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63F71" w:rsidRPr="00363F71" w:rsidTr="00D12DFA">
        <w:trPr>
          <w:trHeight w:hRule="exact" w:val="38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3F71" w:rsidRPr="00363F71" w:rsidRDefault="00363F71" w:rsidP="0036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63F71" w:rsidRPr="00363F71" w:rsidRDefault="00363F71" w:rsidP="0036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363F71" w:rsidRPr="00363F71" w:rsidRDefault="00363F71" w:rsidP="0036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63F71" w:rsidRPr="00363F71" w:rsidRDefault="00D04588" w:rsidP="009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ГОРНЫЙ</w:t>
            </w:r>
            <w:r w:rsidR="0092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63F71"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363F71" w:rsidRPr="00363F71" w:rsidRDefault="00363F71" w:rsidP="0036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363F71" w:rsidRPr="00363F71" w:rsidRDefault="00363F71" w:rsidP="0036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63F71" w:rsidRPr="00363F71" w:rsidRDefault="00363F71" w:rsidP="00363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171" w:rsidRDefault="00571171" w:rsidP="00571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71171" w:rsidRDefault="00571171" w:rsidP="00571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F71" w:rsidRPr="00363F71" w:rsidRDefault="0011764E" w:rsidP="00570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354330</wp:posOffset>
                      </wp:positionV>
                      <wp:extent cx="2908935" cy="228600"/>
                      <wp:effectExtent l="5080" t="11430" r="1016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935" cy="2286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92F49A" id="Group 2" o:spid="_x0000_s1026" style="position:absolute;margin-left:-1.1pt;margin-top:27.9pt;width:229.05pt;height:18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925878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  <w:r w:rsidR="00570C7F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843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F71" w:rsidRPr="00363F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A2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587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570C7F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  <w:tr w:rsidR="00363F71" w:rsidRPr="00363F71" w:rsidTr="00571171">
        <w:trPr>
          <w:trHeight w:val="19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B7F2D" w:rsidRPr="00363F71" w:rsidRDefault="00363F71" w:rsidP="00EA2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F2D" w:rsidRPr="008B7F2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EA2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7F2D" w:rsidRPr="008B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D09" w:rsidRPr="00040B0D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</w:t>
            </w:r>
            <w:r w:rsidR="00EA2D09">
              <w:rPr>
                <w:rFonts w:ascii="Times New Roman" w:hAnsi="Times New Roman" w:cs="Times New Roman"/>
                <w:sz w:val="28"/>
                <w:szCs w:val="28"/>
              </w:rPr>
              <w:t xml:space="preserve">кой эффективности </w:t>
            </w:r>
            <w:r w:rsidR="008B7F2D" w:rsidRPr="008B7F2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D04588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r w:rsidR="008B7F2D" w:rsidRPr="008B7F2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</w:t>
            </w:r>
            <w:r w:rsidR="00D04588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 на 2023-2025 годы и плановый период до 2028</w:t>
            </w:r>
            <w:r w:rsidR="008B7F2D" w:rsidRPr="008B7F2D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FF7DB6" w:rsidRDefault="00FF7DB6" w:rsidP="00FF7D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B6" w:rsidRPr="00FF7DB6" w:rsidRDefault="00FF7DB6" w:rsidP="00FF7DB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Федерации»,  Федеральным законом  от 24.07.2007 №209-ФЗ «О развитии малого и среднего предпринимательства в Российской Федерации», Уставом муниципального образования </w:t>
      </w:r>
      <w:r w:rsidR="00D04588">
        <w:rPr>
          <w:rFonts w:ascii="Times New Roman" w:hAnsi="Times New Roman" w:cs="Times New Roman"/>
          <w:sz w:val="28"/>
          <w:szCs w:val="28"/>
        </w:rPr>
        <w:t>Горный</w:t>
      </w:r>
      <w:r w:rsidRPr="00FF7DB6">
        <w:rPr>
          <w:rFonts w:ascii="Times New Roman" w:hAnsi="Times New Roman" w:cs="Times New Roman"/>
          <w:sz w:val="28"/>
          <w:szCs w:val="28"/>
        </w:rPr>
        <w:t xml:space="preserve"> сельсовет, </w:t>
      </w:r>
      <w:hyperlink r:id="rId8" w:history="1">
        <w:r w:rsidRPr="00FF7D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7DB6">
        <w:rPr>
          <w:rFonts w:ascii="Times New Roman" w:hAnsi="Times New Roman" w:cs="Times New Roman"/>
          <w:sz w:val="28"/>
          <w:szCs w:val="28"/>
        </w:rPr>
        <w:t xml:space="preserve"> </w:t>
      </w:r>
      <w:r w:rsidRPr="00FF7DB6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 w:rsidR="00D04588">
        <w:rPr>
          <w:rFonts w:ascii="Times New Roman" w:hAnsi="Times New Roman" w:cs="Times New Roman"/>
          <w:bCs/>
          <w:sz w:val="28"/>
          <w:szCs w:val="28"/>
        </w:rPr>
        <w:t>Горный</w:t>
      </w:r>
      <w:r w:rsidRPr="00FF7DB6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FF7DB6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  <w:r w:rsidR="00B75C27">
        <w:rPr>
          <w:rFonts w:ascii="Times New Roman" w:hAnsi="Times New Roman" w:cs="Times New Roman"/>
          <w:bCs/>
          <w:sz w:val="28"/>
          <w:szCs w:val="28"/>
        </w:rPr>
        <w:t xml:space="preserve"> от 23.12.2014 года № 131</w:t>
      </w:r>
      <w:r w:rsidRPr="00FF7DB6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D04588">
        <w:rPr>
          <w:rFonts w:ascii="Times New Roman" w:hAnsi="Times New Roman" w:cs="Times New Roman"/>
          <w:bCs/>
          <w:sz w:val="28"/>
          <w:szCs w:val="28"/>
        </w:rPr>
        <w:t>Горный</w:t>
      </w:r>
      <w:r w:rsidRPr="00FF7DB6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района»</w:t>
      </w:r>
      <w:r w:rsidRPr="00FF7DB6">
        <w:rPr>
          <w:rFonts w:ascii="Times New Roman" w:hAnsi="Times New Roman" w:cs="Times New Roman"/>
          <w:sz w:val="28"/>
          <w:szCs w:val="28"/>
        </w:rPr>
        <w:t>:</w:t>
      </w:r>
    </w:p>
    <w:p w:rsidR="00FF7DB6" w:rsidRPr="00FF7DB6" w:rsidRDefault="00FF7DB6" w:rsidP="00FF7DB6">
      <w:pPr>
        <w:widowControl w:val="0"/>
        <w:numPr>
          <w:ilvl w:val="0"/>
          <w:numId w:val="42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B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FF7DB6">
        <w:rPr>
          <w:rFonts w:ascii="Times New Roman CYR" w:hAnsi="Times New Roman CYR" w:cs="Times New Roman"/>
          <w:sz w:val="28"/>
          <w:szCs w:val="28"/>
        </w:rPr>
        <w:t>«</w:t>
      </w:r>
      <w:r w:rsidR="00EA2D09">
        <w:rPr>
          <w:rFonts w:ascii="Times New Roman CYR" w:hAnsi="Times New Roman CYR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Pr="00FF7DB6">
        <w:rPr>
          <w:rFonts w:ascii="Times New Roman CYR" w:hAnsi="Times New Roman CYR" w:cs="Times New Roman"/>
          <w:sz w:val="28"/>
          <w:szCs w:val="28"/>
        </w:rPr>
        <w:t xml:space="preserve">на территории муниципального образования </w:t>
      </w:r>
      <w:r w:rsidR="00D04588">
        <w:rPr>
          <w:rFonts w:ascii="Times New Roman CYR" w:hAnsi="Times New Roman CYR" w:cs="Times New Roman"/>
          <w:sz w:val="28"/>
          <w:szCs w:val="28"/>
        </w:rPr>
        <w:t>Горный</w:t>
      </w:r>
      <w:r w:rsidRPr="00FF7DB6">
        <w:rPr>
          <w:rFonts w:ascii="Times New Roman CYR" w:hAnsi="Times New Roman CYR" w:cs="Times New Roman"/>
          <w:sz w:val="28"/>
          <w:szCs w:val="28"/>
        </w:rPr>
        <w:t xml:space="preserve"> сельсовет Оренбургского района Оренбургской области на </w:t>
      </w:r>
      <w:r w:rsidR="00D04588">
        <w:rPr>
          <w:rFonts w:ascii="Times New Roman" w:hAnsi="Times New Roman" w:cs="Times New Roman"/>
          <w:sz w:val="28"/>
          <w:szCs w:val="28"/>
        </w:rPr>
        <w:t>2023-2025</w:t>
      </w:r>
      <w:r w:rsidRPr="00FF7DB6">
        <w:rPr>
          <w:rFonts w:ascii="Times New Roman" w:hAnsi="Times New Roman" w:cs="Times New Roman"/>
          <w:sz w:val="28"/>
          <w:szCs w:val="28"/>
        </w:rPr>
        <w:t xml:space="preserve"> годы и плано</w:t>
      </w:r>
      <w:r w:rsidR="00D04588">
        <w:rPr>
          <w:rFonts w:ascii="Times New Roman" w:hAnsi="Times New Roman" w:cs="Times New Roman"/>
          <w:sz w:val="28"/>
          <w:szCs w:val="28"/>
        </w:rPr>
        <w:t>вый период до 2028</w:t>
      </w:r>
      <w:r w:rsidRPr="00FF7DB6">
        <w:rPr>
          <w:rFonts w:ascii="Times New Roman" w:hAnsi="Times New Roman" w:cs="Times New Roman"/>
          <w:sz w:val="28"/>
          <w:szCs w:val="28"/>
        </w:rPr>
        <w:t xml:space="preserve"> года» согласно приложению.</w:t>
      </w:r>
    </w:p>
    <w:p w:rsidR="00FF7DB6" w:rsidRPr="00FF7DB6" w:rsidRDefault="00FF7DB6" w:rsidP="00FF7DB6">
      <w:pPr>
        <w:widowControl w:val="0"/>
        <w:numPr>
          <w:ilvl w:val="0"/>
          <w:numId w:val="42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B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и размещению на официальном сайте администрации муниципального образования </w:t>
      </w:r>
      <w:r w:rsidR="00D04588">
        <w:rPr>
          <w:rFonts w:ascii="Times New Roman" w:hAnsi="Times New Roman" w:cs="Times New Roman"/>
          <w:sz w:val="28"/>
          <w:szCs w:val="28"/>
        </w:rPr>
        <w:t>Горный</w:t>
      </w:r>
      <w:r w:rsidRPr="00FF7DB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FF7DB6" w:rsidRPr="00FF7DB6" w:rsidRDefault="00FF7DB6" w:rsidP="00FF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6">
        <w:rPr>
          <w:rFonts w:ascii="Times New Roman" w:hAnsi="Times New Roman" w:cs="Times New Roman"/>
          <w:sz w:val="28"/>
          <w:szCs w:val="28"/>
        </w:rPr>
        <w:t xml:space="preserve">3. Контроль  за  исполнением настоящего постановления возложить на ведущего специалиста администрации </w:t>
      </w:r>
      <w:r w:rsidR="00D04588">
        <w:rPr>
          <w:rFonts w:ascii="Times New Roman" w:hAnsi="Times New Roman" w:cs="Times New Roman"/>
          <w:sz w:val="28"/>
          <w:szCs w:val="28"/>
        </w:rPr>
        <w:t>Акуленкову М.М</w:t>
      </w:r>
      <w:r w:rsidRPr="00FF7DB6">
        <w:rPr>
          <w:rFonts w:ascii="Times New Roman" w:hAnsi="Times New Roman" w:cs="Times New Roman"/>
          <w:sz w:val="28"/>
          <w:szCs w:val="28"/>
        </w:rPr>
        <w:t>.</w:t>
      </w:r>
    </w:p>
    <w:p w:rsidR="00FF7DB6" w:rsidRPr="00FF7DB6" w:rsidRDefault="00FF7DB6" w:rsidP="00FF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6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 </w:t>
      </w:r>
      <w:r w:rsidR="00EA2D0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F7DB6">
        <w:rPr>
          <w:rFonts w:ascii="Times New Roman" w:hAnsi="Times New Roman" w:cs="Times New Roman"/>
          <w:sz w:val="28"/>
          <w:szCs w:val="28"/>
        </w:rPr>
        <w:t>.</w:t>
      </w:r>
    </w:p>
    <w:p w:rsidR="00FF7DB6" w:rsidRPr="00FF7DB6" w:rsidRDefault="00FF7DB6" w:rsidP="00FF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B6" w:rsidRPr="00FF7DB6" w:rsidRDefault="00FF7DB6" w:rsidP="00FF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B6" w:rsidRPr="00FF7DB6" w:rsidRDefault="00FF7DB6" w:rsidP="00FF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B6" w:rsidRPr="00FF7DB6" w:rsidRDefault="00FF7DB6" w:rsidP="00FF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D04588">
        <w:rPr>
          <w:rFonts w:ascii="Times New Roman" w:hAnsi="Times New Roman" w:cs="Times New Roman"/>
          <w:sz w:val="28"/>
          <w:szCs w:val="28"/>
        </w:rPr>
        <w:t>Ю.А.Драпков</w:t>
      </w:r>
    </w:p>
    <w:p w:rsidR="00FF7DB6" w:rsidRPr="00FF7DB6" w:rsidRDefault="00FF7DB6" w:rsidP="00FF7D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7DB6" w:rsidRPr="00FF7DB6" w:rsidRDefault="00FF7DB6" w:rsidP="00FF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B6">
        <w:rPr>
          <w:rFonts w:ascii="Times New Roman" w:hAnsi="Times New Roman" w:cs="Times New Roman"/>
          <w:sz w:val="24"/>
          <w:szCs w:val="24"/>
        </w:rPr>
        <w:t>Разослано: аппарату Губернатора и Правительства Оренбургской области, Финансовому управлению администрации МО Оренбургс</w:t>
      </w:r>
      <w:r>
        <w:rPr>
          <w:rFonts w:ascii="Times New Roman" w:hAnsi="Times New Roman" w:cs="Times New Roman"/>
          <w:sz w:val="24"/>
          <w:szCs w:val="24"/>
        </w:rPr>
        <w:t xml:space="preserve">кий район, ведущему специалисту </w:t>
      </w:r>
      <w:r w:rsidRPr="00FF7DB6">
        <w:rPr>
          <w:rFonts w:ascii="Times New Roman" w:hAnsi="Times New Roman" w:cs="Times New Roman"/>
          <w:sz w:val="24"/>
          <w:szCs w:val="24"/>
        </w:rPr>
        <w:t>администрации, прокуратуре района, в дело.</w:t>
      </w:r>
    </w:p>
    <w:p w:rsidR="00DB286A" w:rsidRDefault="00DB286A" w:rsidP="00FF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FF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86A" w:rsidRDefault="00DB286A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7DB6" w:rsidRDefault="00FF7DB6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7DB6" w:rsidRDefault="00FF7DB6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7DB6" w:rsidRDefault="00FF7DB6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4588" w:rsidRDefault="00D04588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4588" w:rsidRDefault="00D04588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4588" w:rsidRDefault="00D04588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4588" w:rsidRDefault="00D04588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7DB6" w:rsidRDefault="00FF7DB6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7DB6" w:rsidRDefault="00FF7DB6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7DB6" w:rsidRDefault="00FF7DB6" w:rsidP="0057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787" w:rsidRDefault="00802787" w:rsidP="00D17C07">
      <w:pPr>
        <w:spacing w:after="0" w:line="240" w:lineRule="auto"/>
        <w:ind w:right="-545"/>
        <w:rPr>
          <w:rFonts w:ascii="Times New Roman CYR" w:hAnsi="Times New Roman CYR" w:cs="Times New Roman"/>
          <w:sz w:val="28"/>
          <w:szCs w:val="28"/>
        </w:rPr>
      </w:pPr>
    </w:p>
    <w:p w:rsidR="00AC2FDE" w:rsidRDefault="00AC2FDE" w:rsidP="00DB286A">
      <w:pPr>
        <w:spacing w:after="0" w:line="240" w:lineRule="auto"/>
        <w:ind w:left="5760" w:right="-545"/>
        <w:rPr>
          <w:rFonts w:ascii="Times New Roman CYR" w:hAnsi="Times New Roman CYR" w:cs="Times New Roman"/>
          <w:sz w:val="28"/>
          <w:szCs w:val="28"/>
        </w:rPr>
      </w:pPr>
    </w:p>
    <w:p w:rsidR="00AC2FDE" w:rsidRDefault="00AC2FDE" w:rsidP="00DB286A">
      <w:pPr>
        <w:spacing w:after="0" w:line="240" w:lineRule="auto"/>
        <w:ind w:left="5760" w:right="-545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ind w:left="5760" w:right="-545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lastRenderedPageBreak/>
        <w:t xml:space="preserve">Приложение </w:t>
      </w:r>
    </w:p>
    <w:p w:rsidR="00DB286A" w:rsidRPr="00DB286A" w:rsidRDefault="00DB286A" w:rsidP="00DB286A">
      <w:pPr>
        <w:spacing w:after="0" w:line="240" w:lineRule="auto"/>
        <w:ind w:left="5760" w:right="-545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к постановлению администрации</w:t>
      </w:r>
    </w:p>
    <w:p w:rsidR="00DB286A" w:rsidRPr="00DB286A" w:rsidRDefault="00DB286A" w:rsidP="00DB286A">
      <w:pPr>
        <w:spacing w:after="0" w:line="240" w:lineRule="auto"/>
        <w:ind w:left="5760" w:right="-545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</w:p>
    <w:p w:rsidR="00DB286A" w:rsidRPr="00DB286A" w:rsidRDefault="00D04588" w:rsidP="00DB286A">
      <w:pPr>
        <w:spacing w:after="0" w:line="240" w:lineRule="auto"/>
        <w:ind w:left="5760" w:right="-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Горный</w:t>
      </w:r>
      <w:r w:rsidR="00DB286A" w:rsidRPr="00DB286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B286A" w:rsidRPr="00DB286A" w:rsidRDefault="00DB286A" w:rsidP="00DB286A">
      <w:pPr>
        <w:spacing w:after="0" w:line="240" w:lineRule="auto"/>
        <w:ind w:left="5760" w:right="-545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 xml:space="preserve">от  </w:t>
      </w:r>
      <w:r w:rsidR="00925878">
        <w:rPr>
          <w:rFonts w:ascii="Times New Roman CYR" w:hAnsi="Times New Roman CYR" w:cs="Times New Roman"/>
          <w:sz w:val="28"/>
          <w:szCs w:val="28"/>
        </w:rPr>
        <w:t>23.12</w:t>
      </w:r>
      <w:r w:rsidR="00570C7F">
        <w:rPr>
          <w:rFonts w:ascii="Times New Roman CYR" w:hAnsi="Times New Roman CYR" w:cs="Times New Roman"/>
          <w:sz w:val="28"/>
          <w:szCs w:val="28"/>
        </w:rPr>
        <w:t>.2022</w:t>
      </w:r>
      <w:r w:rsidRPr="00DB286A">
        <w:rPr>
          <w:rFonts w:ascii="Times New Roman CYR" w:hAnsi="Times New Roman CYR" w:cs="Times New Roman"/>
          <w:sz w:val="28"/>
          <w:szCs w:val="28"/>
        </w:rPr>
        <w:t xml:space="preserve">  №</w:t>
      </w:r>
      <w:r w:rsidR="00843C34">
        <w:rPr>
          <w:rFonts w:ascii="Times New Roman CYR" w:hAnsi="Times New Roman CYR" w:cs="Times New Roman"/>
          <w:sz w:val="28"/>
          <w:szCs w:val="28"/>
        </w:rPr>
        <w:t xml:space="preserve"> </w:t>
      </w:r>
      <w:r w:rsidR="00925878">
        <w:rPr>
          <w:rFonts w:ascii="Times New Roman CYR" w:hAnsi="Times New Roman CYR" w:cs="Times New Roman"/>
          <w:sz w:val="28"/>
          <w:szCs w:val="28"/>
        </w:rPr>
        <w:t>108</w:t>
      </w:r>
      <w:r w:rsidR="00843C34">
        <w:rPr>
          <w:rFonts w:ascii="Times New Roman CYR" w:hAnsi="Times New Roman CYR" w:cs="Times New Roman"/>
          <w:sz w:val="28"/>
          <w:szCs w:val="28"/>
        </w:rPr>
        <w:t>-п</w:t>
      </w:r>
      <w:r w:rsidRPr="00DB286A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</w:p>
    <w:p w:rsidR="00DB286A" w:rsidRPr="00DB286A" w:rsidRDefault="00DB286A" w:rsidP="00DB286A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  <w:r w:rsidRPr="00DB286A">
        <w:rPr>
          <w:rFonts w:ascii="Times New Roman CYR" w:hAnsi="Times New Roman CYR" w:cs="Times New Roman"/>
          <w:b/>
          <w:sz w:val="28"/>
          <w:szCs w:val="28"/>
        </w:rPr>
        <w:t>МУНИЦИПАЛЬНАЯ ПРОГРАММА</w:t>
      </w:r>
    </w:p>
    <w:p w:rsidR="00DB286A" w:rsidRPr="00DB286A" w:rsidRDefault="00DB286A" w:rsidP="00DB286A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DB286A" w:rsidRPr="00DB286A" w:rsidRDefault="00DB286A" w:rsidP="00DB286A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 «</w:t>
      </w:r>
      <w:r w:rsidR="00EA2D09" w:rsidRPr="00EA2D09">
        <w:rPr>
          <w:rFonts w:ascii="Times New Roman CYR" w:hAnsi="Times New Roman CYR" w:cs="Times New Roman"/>
          <w:b/>
          <w:sz w:val="28"/>
          <w:szCs w:val="28"/>
        </w:rPr>
        <w:t xml:space="preserve">Энергосбережение и повышение энергетической эффективности </w:t>
      </w:r>
      <w:r w:rsidRPr="00EA2D09">
        <w:rPr>
          <w:rFonts w:ascii="Times New Roman CYR" w:hAnsi="Times New Roman CYR" w:cs="Times New Roman"/>
          <w:b/>
          <w:sz w:val="28"/>
          <w:szCs w:val="28"/>
        </w:rPr>
        <w:t>на</w:t>
      </w: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 территории муниципального образования </w:t>
      </w:r>
      <w:r w:rsidR="00D04588">
        <w:rPr>
          <w:rFonts w:ascii="Times New Roman CYR" w:hAnsi="Times New Roman CYR" w:cs="Times New Roman"/>
          <w:b/>
          <w:sz w:val="28"/>
          <w:szCs w:val="28"/>
        </w:rPr>
        <w:t>Горный</w:t>
      </w: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 сельсовет Оренбургского района Оренбургской области </w:t>
      </w:r>
      <w:r w:rsidR="00D04588">
        <w:rPr>
          <w:rFonts w:ascii="Times New Roman CYR" w:hAnsi="Times New Roman CYR" w:cs="Times New Roman"/>
          <w:b/>
          <w:sz w:val="28"/>
          <w:szCs w:val="28"/>
        </w:rPr>
        <w:t>на 2023-2025 годы и плановый период до 2028 года</w:t>
      </w:r>
      <w:r w:rsidRPr="00DB286A">
        <w:rPr>
          <w:rFonts w:ascii="Times New Roman" w:hAnsi="Times New Roman" w:cs="Times New Roman"/>
          <w:b/>
          <w:sz w:val="28"/>
          <w:szCs w:val="28"/>
        </w:rPr>
        <w:t>»</w:t>
      </w:r>
    </w:p>
    <w:p w:rsidR="00DB286A" w:rsidRPr="00DB286A" w:rsidRDefault="00DB286A" w:rsidP="00DB286A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ind w:left="-993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0"/>
        </w:rPr>
      </w:pPr>
      <w:r w:rsidRPr="00DB286A">
        <w:rPr>
          <w:rFonts w:ascii="Times New Roman CYR" w:hAnsi="Times New Roman CYR" w:cs="Times New Roman"/>
          <w:sz w:val="28"/>
          <w:szCs w:val="20"/>
        </w:rPr>
        <w:t xml:space="preserve">п. </w:t>
      </w:r>
      <w:r w:rsidR="00D04588">
        <w:rPr>
          <w:rFonts w:ascii="Times New Roman CYR" w:hAnsi="Times New Roman CYR" w:cs="Times New Roman"/>
          <w:sz w:val="28"/>
          <w:szCs w:val="20"/>
        </w:rPr>
        <w:t>Горный</w:t>
      </w:r>
    </w:p>
    <w:p w:rsidR="00FF7DB6" w:rsidRDefault="00FF7DB6" w:rsidP="00DB286A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bookmarkStart w:id="1" w:name="Par35"/>
      <w:bookmarkStart w:id="2" w:name="Par50"/>
      <w:bookmarkEnd w:id="1"/>
      <w:bookmarkEnd w:id="2"/>
    </w:p>
    <w:p w:rsidR="00DB286A" w:rsidRPr="00165469" w:rsidRDefault="00DB286A" w:rsidP="00DB286A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165469">
        <w:rPr>
          <w:rFonts w:ascii="Times New Roman CYR" w:hAnsi="Times New Roman CYR" w:cs="Times New Roman"/>
          <w:b/>
          <w:sz w:val="28"/>
          <w:szCs w:val="28"/>
        </w:rPr>
        <w:lastRenderedPageBreak/>
        <w:t>Оглавление</w:t>
      </w:r>
    </w:p>
    <w:p w:rsidR="00DB286A" w:rsidRPr="00165469" w:rsidRDefault="00DB286A" w:rsidP="00DB286A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956"/>
      </w:tblGrid>
      <w:tr w:rsidR="00165469" w:rsidRPr="00165469" w:rsidTr="00DB286A">
        <w:trPr>
          <w:trHeight w:hRule="exact" w:val="1667"/>
        </w:trPr>
        <w:tc>
          <w:tcPr>
            <w:tcW w:w="8613" w:type="dxa"/>
          </w:tcPr>
          <w:p w:rsidR="00AC2FDE" w:rsidRDefault="00DB286A" w:rsidP="00165469">
            <w:pPr>
              <w:tabs>
                <w:tab w:val="center" w:pos="5940"/>
                <w:tab w:val="center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 xml:space="preserve">Паспорт муниципальной программы  </w:t>
            </w:r>
            <w:r w:rsidR="00EA2D09" w:rsidRPr="00165469">
              <w:rPr>
                <w:rFonts w:ascii="Times New Roman CYR" w:hAnsi="Times New Roman CYR" w:cs="Times New Roman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D04588">
              <w:rPr>
                <w:rFonts w:ascii="Times New Roman CYR" w:hAnsi="Times New Roman CYR" w:cs="Times New Roman"/>
                <w:sz w:val="28"/>
                <w:szCs w:val="28"/>
              </w:rPr>
              <w:t>Горный</w:t>
            </w: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 xml:space="preserve"> сельсовет Оренбургского района Оренбургской области на </w:t>
            </w:r>
            <w:r w:rsidR="00B75C27">
              <w:rPr>
                <w:rFonts w:ascii="Times New Roman" w:hAnsi="Times New Roman" w:cs="Times New Roman"/>
                <w:sz w:val="28"/>
                <w:szCs w:val="28"/>
              </w:rPr>
              <w:t>2023-2025 годы и плановый период до 2028 года»</w:t>
            </w:r>
          </w:p>
          <w:p w:rsidR="00DB286A" w:rsidRPr="00165469" w:rsidRDefault="00DB286A" w:rsidP="00165469">
            <w:pPr>
              <w:tabs>
                <w:tab w:val="center" w:pos="5940"/>
                <w:tab w:val="center" w:pos="9180"/>
              </w:tabs>
              <w:spacing w:after="0" w:line="240" w:lineRule="auto"/>
              <w:jc w:val="both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65469" w:rsidRPr="001654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>…………</w:t>
            </w:r>
            <w:r w:rsidR="00165469" w:rsidRPr="00165469">
              <w:rPr>
                <w:rFonts w:ascii="Times New Roman CYR" w:hAnsi="Times New Roman CYR" w:cs="Times New Roman"/>
                <w:sz w:val="28"/>
                <w:szCs w:val="28"/>
              </w:rPr>
              <w:t>……</w:t>
            </w:r>
            <w:r w:rsidR="00165469">
              <w:rPr>
                <w:rFonts w:ascii="Times New Roman CYR" w:hAnsi="Times New Roman CYR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956" w:type="dxa"/>
            <w:vAlign w:val="center"/>
          </w:tcPr>
          <w:p w:rsidR="00DB286A" w:rsidRPr="00165469" w:rsidRDefault="00DB286A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AC2FDE" w:rsidRDefault="00AC2FDE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AC2FDE" w:rsidRDefault="00AC2FDE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AC2FDE" w:rsidRDefault="00AC2FDE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DB286A" w:rsidRPr="00165469" w:rsidRDefault="00DB286A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>5</w:t>
            </w:r>
          </w:p>
        </w:tc>
      </w:tr>
      <w:tr w:rsidR="00165469" w:rsidRPr="00165469" w:rsidTr="00DB286A">
        <w:trPr>
          <w:trHeight w:hRule="exact" w:val="999"/>
        </w:trPr>
        <w:tc>
          <w:tcPr>
            <w:tcW w:w="8613" w:type="dxa"/>
            <w:vAlign w:val="center"/>
          </w:tcPr>
          <w:p w:rsidR="00DB286A" w:rsidRPr="00165469" w:rsidRDefault="00DB286A" w:rsidP="0016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 xml:space="preserve">Форма 1. Сведения о показателях (индикаторах) муниципальной программы, подпрограмм муниципальной программы и их значениях </w:t>
            </w:r>
          </w:p>
        </w:tc>
        <w:tc>
          <w:tcPr>
            <w:tcW w:w="956" w:type="dxa"/>
            <w:vAlign w:val="center"/>
          </w:tcPr>
          <w:p w:rsidR="00165469" w:rsidRDefault="00165469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DB286A" w:rsidRPr="00165469" w:rsidRDefault="00165469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>13</w:t>
            </w:r>
          </w:p>
        </w:tc>
      </w:tr>
      <w:tr w:rsidR="00165469" w:rsidRPr="00165469" w:rsidTr="00DB286A">
        <w:trPr>
          <w:trHeight w:hRule="exact" w:val="649"/>
        </w:trPr>
        <w:tc>
          <w:tcPr>
            <w:tcW w:w="8613" w:type="dxa"/>
            <w:vAlign w:val="center"/>
          </w:tcPr>
          <w:p w:rsidR="00AC2FDE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>Форма 2. Перечень основных мероприятий муниципальной програм</w:t>
            </w:r>
            <w:r w:rsidR="0016546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  <w:p w:rsidR="00AC2FDE" w:rsidRDefault="00AC2FD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165469" w:rsidRDefault="00165469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956" w:type="dxa"/>
            <w:vAlign w:val="center"/>
          </w:tcPr>
          <w:p w:rsidR="00165469" w:rsidRDefault="00165469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DB286A" w:rsidRDefault="00165469" w:rsidP="00AC2FDE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  <w:r w:rsidR="00AC2FDE">
              <w:rPr>
                <w:rFonts w:ascii="Times New Roman CYR" w:hAnsi="Times New Roman CYR" w:cs="Times New Roman"/>
                <w:sz w:val="28"/>
                <w:szCs w:val="28"/>
              </w:rPr>
              <w:t>6</w:t>
            </w:r>
          </w:p>
          <w:p w:rsidR="00AC2FDE" w:rsidRPr="00165469" w:rsidRDefault="00AC2FDE" w:rsidP="00AC2FDE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165469" w:rsidRPr="00165469" w:rsidTr="00DB286A">
        <w:tc>
          <w:tcPr>
            <w:tcW w:w="8613" w:type="dxa"/>
            <w:vAlign w:val="center"/>
          </w:tcPr>
          <w:p w:rsidR="00AC2FDE" w:rsidRDefault="00AC2FD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165469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 xml:space="preserve">Форма 3. Ресурсное обеспечение реализации муниципальной программы за счет средств бюджета муниципального образования </w:t>
            </w:r>
          </w:p>
        </w:tc>
        <w:tc>
          <w:tcPr>
            <w:tcW w:w="956" w:type="dxa"/>
            <w:vAlign w:val="center"/>
          </w:tcPr>
          <w:p w:rsidR="00165469" w:rsidRPr="00165469" w:rsidRDefault="00165469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AC2FDE" w:rsidRDefault="00AC2FDE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DB286A" w:rsidRPr="00165469" w:rsidRDefault="00165469" w:rsidP="00AC2FDE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  <w:r w:rsidR="00AC2FD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</w:tr>
      <w:tr w:rsidR="00165469" w:rsidRPr="00165469" w:rsidTr="00DB286A">
        <w:tc>
          <w:tcPr>
            <w:tcW w:w="8613" w:type="dxa"/>
            <w:vAlign w:val="center"/>
          </w:tcPr>
          <w:p w:rsidR="00DB286A" w:rsidRPr="00165469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165469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>Форма 4. Прогнозная оценка ресурсного обеспечения реализации</w:t>
            </w:r>
          </w:p>
          <w:p w:rsidR="00DB286A" w:rsidRPr="00165469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654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всех источников финансиров</w:t>
            </w:r>
            <w:r w:rsidR="00165469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</w:p>
        </w:tc>
        <w:tc>
          <w:tcPr>
            <w:tcW w:w="956" w:type="dxa"/>
            <w:vAlign w:val="center"/>
          </w:tcPr>
          <w:p w:rsidR="00DB286A" w:rsidRPr="00165469" w:rsidRDefault="00DB286A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165469" w:rsidRPr="00165469" w:rsidRDefault="00165469" w:rsidP="00DB286A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  <w:p w:rsidR="00165469" w:rsidRPr="00165469" w:rsidRDefault="00165469" w:rsidP="00AC2FDE">
            <w:pPr>
              <w:tabs>
                <w:tab w:val="center" w:pos="5940"/>
                <w:tab w:val="center" w:pos="9180"/>
              </w:tabs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165469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  <w:r w:rsidR="00AC2FDE">
              <w:rPr>
                <w:rFonts w:ascii="Times New Roman CYR" w:hAnsi="Times New Roman CYR" w:cs="Times New Roman"/>
                <w:sz w:val="28"/>
                <w:szCs w:val="28"/>
              </w:rPr>
              <w:t>7</w:t>
            </w:r>
          </w:p>
        </w:tc>
      </w:tr>
    </w:tbl>
    <w:p w:rsidR="00DB286A" w:rsidRPr="00DB286A" w:rsidRDefault="00DB286A" w:rsidP="0085615B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  <w:r w:rsidRPr="00DB286A">
        <w:rPr>
          <w:rFonts w:ascii="Times New Roman CYR" w:hAnsi="Times New Roman CYR" w:cs="Times New Roman"/>
          <w:b/>
          <w:sz w:val="26"/>
          <w:szCs w:val="26"/>
        </w:rPr>
        <w:br w:type="page"/>
      </w:r>
      <w:r w:rsidRPr="00DB286A">
        <w:rPr>
          <w:rFonts w:ascii="Times New Roman CYR" w:hAnsi="Times New Roman CYR" w:cs="Times New Roman"/>
          <w:b/>
          <w:sz w:val="28"/>
          <w:szCs w:val="28"/>
        </w:rPr>
        <w:lastRenderedPageBreak/>
        <w:t>ПАСПОРТ</w:t>
      </w:r>
    </w:p>
    <w:p w:rsidR="00DB286A" w:rsidRPr="00DB286A" w:rsidRDefault="00DB286A" w:rsidP="0085615B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b/>
          <w:sz w:val="28"/>
          <w:szCs w:val="28"/>
        </w:rPr>
      </w:pP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муниципальной программы </w:t>
      </w:r>
    </w:p>
    <w:p w:rsidR="00DB286A" w:rsidRPr="00DB286A" w:rsidRDefault="00DB286A" w:rsidP="0085615B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  «</w:t>
      </w:r>
      <w:r w:rsidR="004A3108">
        <w:rPr>
          <w:rFonts w:ascii="Times New Roman CYR" w:hAnsi="Times New Roman CYR" w:cs="Times New Roman"/>
          <w:b/>
          <w:sz w:val="28"/>
          <w:szCs w:val="28"/>
        </w:rPr>
        <w:t xml:space="preserve">Энергосбережение и повышение энергетической эффективности </w:t>
      </w: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на территории муниципального образования </w:t>
      </w:r>
      <w:r w:rsidR="00D04588">
        <w:rPr>
          <w:rFonts w:ascii="Times New Roman CYR" w:hAnsi="Times New Roman CYR" w:cs="Times New Roman"/>
          <w:b/>
          <w:sz w:val="28"/>
          <w:szCs w:val="28"/>
        </w:rPr>
        <w:t>Горный</w:t>
      </w:r>
      <w:r w:rsidRPr="00DB286A">
        <w:rPr>
          <w:rFonts w:ascii="Times New Roman CYR" w:hAnsi="Times New Roman CYR" w:cs="Times New Roman"/>
          <w:b/>
          <w:sz w:val="28"/>
          <w:szCs w:val="28"/>
        </w:rPr>
        <w:t xml:space="preserve"> сельсовет Оренбургского района Оренбургской области </w:t>
      </w:r>
      <w:r w:rsidR="00D04588">
        <w:rPr>
          <w:rFonts w:ascii="Times New Roman CYR" w:hAnsi="Times New Roman CYR" w:cs="Times New Roman"/>
          <w:b/>
          <w:sz w:val="28"/>
          <w:szCs w:val="28"/>
        </w:rPr>
        <w:t>на 2023-2025 годы и плановый период до 2028 года</w:t>
      </w:r>
      <w:r w:rsidRPr="00DB286A">
        <w:rPr>
          <w:rFonts w:ascii="Times New Roman" w:hAnsi="Times New Roman" w:cs="Times New Roman"/>
          <w:b/>
          <w:sz w:val="28"/>
          <w:szCs w:val="28"/>
        </w:rPr>
        <w:t>» (далее – Программа)</w:t>
      </w:r>
    </w:p>
    <w:p w:rsidR="00163086" w:rsidRPr="00DB286A" w:rsidRDefault="00163086" w:rsidP="00856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18"/>
        <w:gridCol w:w="309"/>
        <w:gridCol w:w="21"/>
        <w:gridCol w:w="6554"/>
        <w:gridCol w:w="67"/>
      </w:tblGrid>
      <w:tr w:rsidR="00DB286A" w:rsidRPr="00DB286A" w:rsidTr="00163086">
        <w:trPr>
          <w:gridAfter w:val="1"/>
          <w:wAfter w:w="67" w:type="dxa"/>
          <w:trHeight w:hRule="exact" w:val="130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4588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A" w:rsidRPr="00DB286A" w:rsidTr="00163086">
        <w:trPr>
          <w:gridAfter w:val="1"/>
          <w:wAfter w:w="67" w:type="dxa"/>
          <w:trHeight w:val="14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C23B5B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 и учреждения</w:t>
            </w:r>
          </w:p>
        </w:tc>
      </w:tr>
      <w:tr w:rsidR="00DB286A" w:rsidRPr="00DB286A" w:rsidTr="00163086">
        <w:trPr>
          <w:gridAfter w:val="1"/>
          <w:wAfter w:w="67" w:type="dxa"/>
          <w:trHeight w:val="14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не  разрабатываются</w:t>
            </w:r>
          </w:p>
        </w:tc>
      </w:tr>
      <w:tr w:rsidR="00DB286A" w:rsidRPr="00DB286A" w:rsidTr="00163086">
        <w:trPr>
          <w:gridAfter w:val="1"/>
          <w:wAfter w:w="67" w:type="dxa"/>
          <w:trHeight w:val="780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3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(подпрограммы) в рамках Программы не выделяются.</w:t>
            </w:r>
          </w:p>
        </w:tc>
      </w:tr>
      <w:tr w:rsidR="00DB286A" w:rsidRPr="00DB286A" w:rsidTr="00163086">
        <w:trPr>
          <w:gridAfter w:val="1"/>
          <w:wAfter w:w="67" w:type="dxa"/>
          <w:trHeight w:hRule="exact" w:val="1540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4A3108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A3108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108" w:rsidRPr="00DB286A" w:rsidTr="00163086">
        <w:trPr>
          <w:gridAfter w:val="1"/>
          <w:wAfter w:w="67" w:type="dxa"/>
          <w:trHeight w:hRule="exact" w:val="1181"/>
        </w:trPr>
        <w:tc>
          <w:tcPr>
            <w:tcW w:w="2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B" w:rsidRDefault="0067694B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B" w:rsidRDefault="0067694B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694B" w:rsidRDefault="0067694B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B" w:rsidRPr="00DB286A" w:rsidRDefault="0067694B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4A3108" w:rsidRDefault="004A3108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108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</w:tc>
      </w:tr>
      <w:tr w:rsidR="004A3108" w:rsidRPr="00DB286A" w:rsidTr="00163086">
        <w:trPr>
          <w:gridAfter w:val="1"/>
          <w:wAfter w:w="67" w:type="dxa"/>
          <w:trHeight w:hRule="exact" w:val="898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Default="004A3108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108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используемых энергетических ресурсов;</w:t>
            </w:r>
          </w:p>
          <w:p w:rsidR="0067694B" w:rsidRDefault="0067694B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B" w:rsidRPr="004A3108" w:rsidRDefault="0067694B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08" w:rsidRPr="00DB286A" w:rsidTr="00163086">
        <w:trPr>
          <w:gridAfter w:val="1"/>
          <w:wAfter w:w="67" w:type="dxa"/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4A3108" w:rsidRDefault="0067694B" w:rsidP="006769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в системах коммунальной инфраструктуры;</w:t>
            </w:r>
          </w:p>
        </w:tc>
      </w:tr>
      <w:tr w:rsidR="004A3108" w:rsidRPr="00DB286A" w:rsidTr="00163086">
        <w:trPr>
          <w:gridAfter w:val="1"/>
          <w:wAfter w:w="67" w:type="dxa"/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108" w:rsidRPr="00DB286A" w:rsidRDefault="004A3108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94B" w:rsidRDefault="0067694B" w:rsidP="0067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эффективности использования энергетических ресурсов в жилищном фонде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7694B" w:rsidRPr="004A3108" w:rsidRDefault="0067694B" w:rsidP="0067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A" w:rsidRPr="00DB286A" w:rsidTr="00163086">
        <w:trPr>
          <w:trHeight w:val="3053"/>
        </w:trPr>
        <w:tc>
          <w:tcPr>
            <w:tcW w:w="26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(индикаторы) Программы</w:t>
            </w:r>
          </w:p>
        </w:tc>
        <w:tc>
          <w:tcPr>
            <w:tcW w:w="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86A" w:rsidRDefault="00DB286A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CF" w:rsidRDefault="00BC34CF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Default="00DB286A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F9" w:rsidRDefault="004F61F9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B" w:rsidRDefault="0067694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694B" w:rsidRDefault="0067694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Default="00DB286A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5B" w:rsidRDefault="00721B5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5B" w:rsidRDefault="00721B5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1B5B" w:rsidRDefault="00721B5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5B" w:rsidRDefault="00721B5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1B5B" w:rsidRPr="00DB286A" w:rsidRDefault="00721B5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Default="00DB286A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5B" w:rsidRDefault="00721B5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11B" w:rsidRDefault="00C4411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286A" w:rsidRDefault="00DB286A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61" w:rsidRDefault="00AB3F61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411B" w:rsidRDefault="00C4411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11B" w:rsidRDefault="00C4411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411B" w:rsidRDefault="00C4411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11B" w:rsidRDefault="00C4411B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7A50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Pr="00DB286A" w:rsidRDefault="005E7A50" w:rsidP="00721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11B" w:rsidRDefault="004F61F9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="00C4411B" w:rsidRP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4411B" w:rsidRP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многоквартирных домов, оснащенных коллективными (общедомовыми) приборами</w:t>
            </w:r>
            <w:r w:rsid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учета холодной воды </w:t>
            </w:r>
            <w:r w:rsidR="00C4411B" w:rsidRP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общем числе многоквартирных </w:t>
            </w:r>
            <w:r w:rsid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домах;</w:t>
            </w:r>
          </w:p>
          <w:p w:rsidR="00124D7D" w:rsidRDefault="00124D7D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01CB" w:rsidRDefault="009E01CB" w:rsidP="009E0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многоквартирных домов, оснащенных коллективными (общедомовыми) приборами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учета электрической энергии </w:t>
            </w:r>
            <w:r w:rsidRPr="00C44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общем числе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домах;</w:t>
            </w:r>
          </w:p>
          <w:p w:rsidR="009E01CB" w:rsidRDefault="009E01CB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24D7D" w:rsidRDefault="004F61F9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="00124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124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жилых, нежилых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многоквартирных домов </w:t>
            </w:r>
            <w:r w:rsidR="00124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жилых домах (домовладениях)</w:t>
            </w:r>
            <w:r w:rsidR="005E7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оснащенных индивидуальными приборами учета холодной воды в общем количестве жилых, нежилых помещениях в МКД, жилых домах (домовладениях);</w:t>
            </w:r>
            <w:r w:rsidR="00124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4411B" w:rsidRPr="00C4411B" w:rsidRDefault="00C4411B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5E7A50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потребляемых муниципальными учреждениями природного газа, электроэнергии и холодной воды, приобретаемых по приборам учета в общем объеме потребляемых ресурсов;</w:t>
            </w:r>
          </w:p>
          <w:p w:rsidR="005E7A50" w:rsidRDefault="005E7A50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B" w:rsidRDefault="0067694B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D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бюджет</w:t>
            </w:r>
            <w:r w:rsidR="00AB3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00FD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энергетическими ресурсами муниципальных учреждений</w:t>
            </w:r>
            <w:r w:rsidRPr="00E62334">
              <w:rPr>
                <w:rFonts w:ascii="Times New Roman" w:hAnsi="Times New Roman" w:cs="Times New Roman"/>
                <w:sz w:val="28"/>
                <w:szCs w:val="28"/>
              </w:rPr>
              <w:t>,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94B" w:rsidRDefault="0067694B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08" w:rsidRDefault="0067694B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4A3108" w:rsidRPr="00E62334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A3108" w:rsidRPr="00E62334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3108" w:rsidRPr="00E62334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="004A3108" w:rsidRPr="00E62334">
                <w:rPr>
                  <w:rFonts w:ascii="Times New Roman" w:hAnsi="Times New Roman" w:cs="Times New Roman"/>
                  <w:sz w:val="28"/>
                  <w:szCs w:val="28"/>
                </w:rPr>
                <w:t>1 кв. метр</w:t>
              </w:r>
            </w:smartTag>
            <w:r w:rsidR="004A3108" w:rsidRPr="00E62334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учреждений, </w:t>
            </w:r>
            <w:r w:rsidR="004A3108" w:rsidRPr="00E6233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образования;</w:t>
            </w:r>
          </w:p>
          <w:p w:rsidR="00BC34CF" w:rsidRPr="00E62334" w:rsidRDefault="00BC34CF" w:rsidP="0072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FD" w:rsidRDefault="001100FD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0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61F9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 w:rsidRPr="001100FD">
              <w:rPr>
                <w:rFonts w:ascii="Times New Roman" w:hAnsi="Times New Roman" w:cs="Times New Roman"/>
                <w:sz w:val="28"/>
                <w:szCs w:val="28"/>
              </w:rPr>
              <w:t xml:space="preserve"> потерь </w:t>
            </w:r>
            <w:r w:rsidR="00E62334" w:rsidRPr="00E62334">
              <w:rPr>
                <w:rFonts w:ascii="Times New Roman" w:hAnsi="Times New Roman" w:cs="Times New Roman"/>
                <w:sz w:val="28"/>
                <w:szCs w:val="28"/>
              </w:rPr>
              <w:t xml:space="preserve">холодной воды при </w:t>
            </w:r>
            <w:r w:rsidRPr="001100F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передаче;</w:t>
            </w:r>
          </w:p>
          <w:p w:rsidR="00721B5B" w:rsidRPr="001100FD" w:rsidRDefault="00721B5B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61" w:rsidRDefault="00AB3F61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бюджета на обеспечение уличного освещения;</w:t>
            </w:r>
          </w:p>
          <w:p w:rsidR="005E7A50" w:rsidRDefault="005E7A50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A50" w:rsidRDefault="004F61F9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5E7A50">
              <w:rPr>
                <w:rFonts w:ascii="Times New Roman" w:hAnsi="Times New Roman" w:cs="Times New Roman"/>
                <w:sz w:val="28"/>
                <w:szCs w:val="28"/>
              </w:rPr>
              <w:t xml:space="preserve"> энергоэффективных  источников света в системах уличного освещения;</w:t>
            </w:r>
          </w:p>
          <w:p w:rsidR="00721B5B" w:rsidRPr="001100FD" w:rsidRDefault="00721B5B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CB" w:rsidRPr="00DB286A" w:rsidRDefault="00E62334" w:rsidP="00721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33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транспортных средств</w:t>
            </w:r>
            <w:r w:rsidR="001100FD" w:rsidRPr="001100FD">
              <w:rPr>
                <w:rFonts w:ascii="Times New Roman" w:hAnsi="Times New Roman" w:cs="Times New Roman"/>
                <w:sz w:val="28"/>
                <w:szCs w:val="28"/>
              </w:rPr>
              <w:t>, использу</w:t>
            </w:r>
            <w:r w:rsidRPr="00E62334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="001100FD" w:rsidRPr="001100F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моторного топлива природны</w:t>
            </w:r>
            <w:r w:rsidRPr="00E623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100FD" w:rsidRPr="001100FD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  <w:r w:rsidR="00676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286A" w:rsidRPr="00DB286A" w:rsidTr="00163086">
        <w:trPr>
          <w:trHeight w:val="130"/>
        </w:trPr>
        <w:tc>
          <w:tcPr>
            <w:tcW w:w="266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3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04588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2023 - 2028</w:t>
            </w:r>
            <w:r w:rsidR="00DB286A" w:rsidRPr="00DB286A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не выделяются.</w:t>
            </w:r>
          </w:p>
        </w:tc>
      </w:tr>
      <w:tr w:rsidR="00DB286A" w:rsidRPr="00DB286A" w:rsidTr="00163086">
        <w:trPr>
          <w:trHeight w:val="130"/>
        </w:trPr>
        <w:tc>
          <w:tcPr>
            <w:tcW w:w="266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86A" w:rsidRPr="00DB286A" w:rsidTr="00163086">
        <w:trPr>
          <w:trHeight w:val="130"/>
        </w:trPr>
        <w:tc>
          <w:tcPr>
            <w:tcW w:w="266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3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92109F" w:rsidRDefault="00DB286A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в целом в период 202</w:t>
            </w:r>
            <w:r w:rsidR="00D04588">
              <w:rPr>
                <w:rFonts w:ascii="Times New Roman" w:hAnsi="Times New Roman" w:cs="Times New Roman"/>
                <w:sz w:val="28"/>
                <w:szCs w:val="28"/>
              </w:rPr>
              <w:t>3-2028</w:t>
            </w:r>
            <w:r w:rsidRPr="0092109F">
              <w:rPr>
                <w:rFonts w:ascii="Times New Roman" w:hAnsi="Times New Roman" w:cs="Times New Roman"/>
                <w:sz w:val="28"/>
                <w:szCs w:val="28"/>
              </w:rPr>
              <w:t xml:space="preserve"> годов составляет  </w:t>
            </w:r>
            <w:r w:rsidR="00445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109F" w:rsidRPr="009210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2109F">
              <w:rPr>
                <w:rFonts w:ascii="Times New Roman" w:hAnsi="Times New Roman" w:cs="Times New Roman"/>
                <w:sz w:val="28"/>
                <w:szCs w:val="28"/>
              </w:rPr>
              <w:t>,00 тыс. рублей (прогноз), в том числе по годам:</w:t>
            </w:r>
          </w:p>
          <w:p w:rsidR="00DB286A" w:rsidRPr="0092109F" w:rsidRDefault="00D04588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109F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  (факт</w:t>
            </w:r>
            <w:r w:rsidR="00DB286A" w:rsidRPr="0092109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B286A" w:rsidRPr="0092109F" w:rsidRDefault="00D04588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B286A" w:rsidRPr="009210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9F" w:rsidRPr="0092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09F" w:rsidRPr="009210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286A" w:rsidRPr="0092109F">
              <w:rPr>
                <w:rFonts w:ascii="Times New Roman" w:hAnsi="Times New Roman" w:cs="Times New Roman"/>
                <w:sz w:val="28"/>
                <w:szCs w:val="28"/>
              </w:rPr>
              <w:t>,00 тыс. рублей (прогноз);</w:t>
            </w:r>
          </w:p>
          <w:p w:rsidR="00DB286A" w:rsidRPr="00DB286A" w:rsidRDefault="00D04588" w:rsidP="00445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B286A" w:rsidRPr="0092109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2109F" w:rsidRPr="00921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86A" w:rsidRPr="0092109F">
              <w:rPr>
                <w:rFonts w:ascii="Times New Roman" w:hAnsi="Times New Roman" w:cs="Times New Roman"/>
                <w:sz w:val="28"/>
                <w:szCs w:val="28"/>
              </w:rPr>
              <w:t>0,00 тыс. рублей (прогноз).</w:t>
            </w:r>
          </w:p>
        </w:tc>
      </w:tr>
      <w:tr w:rsidR="00DB286A" w:rsidRPr="00DB286A" w:rsidTr="00163086">
        <w:trPr>
          <w:trHeight w:val="130"/>
        </w:trPr>
        <w:tc>
          <w:tcPr>
            <w:tcW w:w="266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федерального, областного, районного и местного бюджетов, а также иных поступлений.</w:t>
            </w:r>
          </w:p>
          <w:p w:rsidR="00DB286A" w:rsidRPr="00DB286A" w:rsidRDefault="00DB286A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ассигнования. Предусмотренные в плановом периоде 2022-2024 годов, могут быть уточнены  при формировании проектов Решений о бюджете  муниципального образования  на 2022-2024 годы</w:t>
            </w:r>
          </w:p>
        </w:tc>
      </w:tr>
      <w:tr w:rsidR="00DB286A" w:rsidRPr="00DB286A" w:rsidTr="00163086">
        <w:trPr>
          <w:trHeight w:val="378"/>
        </w:trPr>
        <w:tc>
          <w:tcPr>
            <w:tcW w:w="26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P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86A" w:rsidRDefault="00DB286A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233" w:rsidRDefault="00CB1233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33" w:rsidRDefault="00CB1233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33" w:rsidRDefault="00CB1233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233" w:rsidRDefault="00CB1233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33" w:rsidRDefault="00CB1233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33" w:rsidRDefault="00CB1233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671" w:rsidRDefault="00154671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71" w:rsidRPr="00DB286A" w:rsidRDefault="00154671" w:rsidP="00856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233" w:rsidRDefault="00CB1233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33">
              <w:rPr>
                <w:rFonts w:ascii="Times New Roman" w:hAnsi="Times New Roman" w:cs="Times New Roman"/>
                <w:sz w:val="28"/>
                <w:szCs w:val="28"/>
              </w:rPr>
              <w:t>снижение нагрузки по оплате энергоносителей на местный бюджет;</w:t>
            </w:r>
          </w:p>
          <w:p w:rsidR="00CB1233" w:rsidRPr="00CB1233" w:rsidRDefault="00CB1233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33" w:rsidRDefault="00CB1233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33">
              <w:rPr>
                <w:rFonts w:ascii="Times New Roman" w:hAnsi="Times New Roman" w:cs="Times New Roman"/>
                <w:sz w:val="28"/>
                <w:szCs w:val="28"/>
              </w:rPr>
              <w:t>обеспечение полного учета потребления энергетических ресурсов;</w:t>
            </w:r>
          </w:p>
          <w:p w:rsidR="00CB1233" w:rsidRPr="00CB1233" w:rsidRDefault="00CB1233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33" w:rsidRDefault="00CB1233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33">
              <w:rPr>
                <w:rFonts w:ascii="Times New Roman" w:hAnsi="Times New Roman" w:cs="Times New Roman"/>
                <w:sz w:val="28"/>
                <w:szCs w:val="28"/>
              </w:rPr>
              <w:t>снижение удельных показателей энергопотребления;</w:t>
            </w:r>
          </w:p>
          <w:p w:rsidR="00154671" w:rsidRPr="00CB1233" w:rsidRDefault="00154671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6A" w:rsidRPr="00DB286A" w:rsidRDefault="00CB1233" w:rsidP="00856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33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в энергосбережении.</w:t>
            </w:r>
          </w:p>
        </w:tc>
      </w:tr>
    </w:tbl>
    <w:p w:rsidR="00802787" w:rsidRDefault="00802787" w:rsidP="008561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41"/>
      <w:bookmarkStart w:id="4" w:name="Par175"/>
      <w:bookmarkEnd w:id="3"/>
      <w:bookmarkEnd w:id="4"/>
    </w:p>
    <w:p w:rsidR="00DB286A" w:rsidRPr="00DB286A" w:rsidRDefault="00DB286A" w:rsidP="00721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1. Характеристика проблемы программы</w:t>
      </w:r>
    </w:p>
    <w:p w:rsidR="00CB1233" w:rsidRPr="00CB1233" w:rsidRDefault="00163086" w:rsidP="0085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3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33" w:rsidRPr="00CB1233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CB1233" w:rsidRPr="00CB1233" w:rsidRDefault="00163086" w:rsidP="00856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33" w:rsidRPr="00CB1233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  <w:r w:rsidR="00CB1233" w:rsidRPr="00CB123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B1233" w:rsidRPr="00CB1233" w:rsidRDefault="00CB1233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CB1233">
        <w:rPr>
          <w:sz w:val="28"/>
          <w:szCs w:val="28"/>
        </w:rPr>
        <w:lastRenderedPageBreak/>
        <w:t xml:space="preserve">         </w:t>
      </w:r>
      <w:r w:rsidR="00163086">
        <w:rPr>
          <w:sz w:val="28"/>
          <w:szCs w:val="28"/>
        </w:rPr>
        <w:t xml:space="preserve">   </w:t>
      </w:r>
      <w:r w:rsidRPr="00CB1233">
        <w:rPr>
          <w:sz w:val="28"/>
          <w:szCs w:val="28"/>
        </w:rPr>
        <w:t xml:space="preserve">В состав муниципального образования </w:t>
      </w:r>
      <w:r w:rsidR="00D0458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</w:t>
      </w:r>
      <w:r w:rsidRPr="00CB1233">
        <w:rPr>
          <w:sz w:val="28"/>
          <w:szCs w:val="28"/>
        </w:rPr>
        <w:t xml:space="preserve"> сельсовет, </w:t>
      </w:r>
      <w:r w:rsidR="00D04588">
        <w:rPr>
          <w:sz w:val="28"/>
          <w:szCs w:val="28"/>
        </w:rPr>
        <w:t>входят 2</w:t>
      </w:r>
      <w:r>
        <w:rPr>
          <w:sz w:val="28"/>
          <w:szCs w:val="28"/>
        </w:rPr>
        <w:t xml:space="preserve"> населенных пункта – </w:t>
      </w:r>
      <w:r w:rsidR="00D04588">
        <w:rPr>
          <w:sz w:val="28"/>
          <w:szCs w:val="28"/>
        </w:rPr>
        <w:t>п.Юный</w:t>
      </w:r>
      <w:r w:rsidRPr="00CB123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B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D04588">
        <w:rPr>
          <w:sz w:val="28"/>
          <w:szCs w:val="28"/>
        </w:rPr>
        <w:t>Горный</w:t>
      </w:r>
      <w:r w:rsidRPr="00CB1233">
        <w:rPr>
          <w:sz w:val="28"/>
          <w:szCs w:val="28"/>
        </w:rPr>
        <w:t xml:space="preserve">. </w:t>
      </w:r>
    </w:p>
    <w:p w:rsidR="00240445" w:rsidRPr="00240445" w:rsidRDefault="00CB1233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074ECE">
        <w:rPr>
          <w:color w:val="FF0000"/>
          <w:sz w:val="28"/>
          <w:szCs w:val="28"/>
        </w:rPr>
        <w:t xml:space="preserve">        </w:t>
      </w:r>
      <w:r w:rsidR="00163086">
        <w:rPr>
          <w:color w:val="FF0000"/>
          <w:sz w:val="28"/>
          <w:szCs w:val="28"/>
        </w:rPr>
        <w:t xml:space="preserve">   </w:t>
      </w:r>
      <w:r w:rsidR="00240445" w:rsidRPr="00240445">
        <w:rPr>
          <w:sz w:val="28"/>
          <w:szCs w:val="28"/>
        </w:rPr>
        <w:t>Во всех населенных пунктах имеются централизованные системы:</w:t>
      </w:r>
    </w:p>
    <w:p w:rsidR="00240445" w:rsidRPr="00240445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 xml:space="preserve">           - электроснабжения;</w:t>
      </w:r>
    </w:p>
    <w:p w:rsidR="00240445" w:rsidRPr="00240445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 xml:space="preserve">          - газоснабжения;</w:t>
      </w:r>
    </w:p>
    <w:p w:rsidR="00240445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 xml:space="preserve">          - холодного водоснабжения.</w:t>
      </w:r>
    </w:p>
    <w:p w:rsidR="00240445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Централизованные системы теплоснабжения </w:t>
      </w:r>
      <w:r w:rsidR="00B75C27">
        <w:rPr>
          <w:sz w:val="28"/>
          <w:szCs w:val="28"/>
        </w:rPr>
        <w:t>в Горной СОШ. Горячее</w:t>
      </w:r>
      <w:r w:rsidR="000D006D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>отсутствуют во всех населенных пунктах.</w:t>
      </w:r>
    </w:p>
    <w:p w:rsidR="00240445" w:rsidRPr="00240445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Централизованной системо</w:t>
      </w:r>
      <w:r w:rsidR="00D04588">
        <w:rPr>
          <w:sz w:val="28"/>
          <w:szCs w:val="28"/>
        </w:rPr>
        <w:t xml:space="preserve">й канализации  оборудован </w:t>
      </w:r>
      <w:r>
        <w:rPr>
          <w:sz w:val="28"/>
          <w:szCs w:val="28"/>
        </w:rPr>
        <w:t xml:space="preserve"> пос. </w:t>
      </w:r>
      <w:r w:rsidR="00D04588">
        <w:rPr>
          <w:sz w:val="28"/>
          <w:szCs w:val="28"/>
        </w:rPr>
        <w:t>Юный</w:t>
      </w:r>
    </w:p>
    <w:p w:rsidR="00240445" w:rsidRPr="000D006D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0D006D">
        <w:rPr>
          <w:sz w:val="28"/>
          <w:szCs w:val="28"/>
        </w:rPr>
        <w:t>Поставщиками энергетических ресурсов  на территории муниципального образования являются:</w:t>
      </w:r>
    </w:p>
    <w:p w:rsidR="00240445" w:rsidRDefault="00240445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0D006D">
        <w:rPr>
          <w:sz w:val="28"/>
          <w:szCs w:val="28"/>
        </w:rPr>
        <w:t xml:space="preserve">           - электроснабжени</w:t>
      </w:r>
      <w:r w:rsidR="000D006D">
        <w:rPr>
          <w:sz w:val="28"/>
          <w:szCs w:val="28"/>
        </w:rPr>
        <w:t>я:</w:t>
      </w:r>
      <w:r w:rsidRPr="000D006D">
        <w:rPr>
          <w:sz w:val="28"/>
          <w:szCs w:val="28"/>
        </w:rPr>
        <w:t xml:space="preserve"> </w:t>
      </w:r>
      <w:r w:rsidR="000D006D">
        <w:rPr>
          <w:sz w:val="28"/>
          <w:szCs w:val="28"/>
        </w:rPr>
        <w:t xml:space="preserve">  ЭК «Восток;</w:t>
      </w:r>
    </w:p>
    <w:p w:rsidR="000D006D" w:rsidRDefault="000D006D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газоснабжения: АО «Газпром газораспределение Оренбург», ООО «Газпром межрегионгаз Оренбург»;</w:t>
      </w:r>
    </w:p>
    <w:p w:rsidR="000D006D" w:rsidRPr="000D006D" w:rsidRDefault="000D006D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588">
        <w:rPr>
          <w:sz w:val="28"/>
          <w:szCs w:val="28"/>
        </w:rPr>
        <w:t xml:space="preserve">  - холодного водоснабжения:  М</w:t>
      </w:r>
      <w:r>
        <w:rPr>
          <w:sz w:val="28"/>
          <w:szCs w:val="28"/>
        </w:rPr>
        <w:t>П «</w:t>
      </w:r>
      <w:r w:rsidR="00D04588">
        <w:rPr>
          <w:sz w:val="28"/>
          <w:szCs w:val="28"/>
        </w:rPr>
        <w:t>Маяк»</w:t>
      </w:r>
      <w:r>
        <w:rPr>
          <w:sz w:val="28"/>
          <w:szCs w:val="28"/>
        </w:rPr>
        <w:t xml:space="preserve">.      </w:t>
      </w:r>
    </w:p>
    <w:p w:rsidR="000D006D" w:rsidRDefault="000D006D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5703BC">
        <w:rPr>
          <w:sz w:val="28"/>
          <w:szCs w:val="28"/>
        </w:rPr>
        <w:t xml:space="preserve">          </w:t>
      </w:r>
      <w:r w:rsidR="005703BC" w:rsidRPr="005703BC">
        <w:rPr>
          <w:sz w:val="28"/>
          <w:szCs w:val="28"/>
        </w:rPr>
        <w:t xml:space="preserve"> Отопление муниципальных зданий и помещений осуществляется от индивидуальных встроенно-пристроенных газовых котельных,</w:t>
      </w:r>
      <w:r w:rsidR="00B75C27" w:rsidRPr="005703BC">
        <w:rPr>
          <w:sz w:val="28"/>
          <w:szCs w:val="28"/>
        </w:rPr>
        <w:t xml:space="preserve"> </w:t>
      </w:r>
      <w:r w:rsidR="005703BC" w:rsidRPr="005703BC">
        <w:rPr>
          <w:sz w:val="28"/>
          <w:szCs w:val="28"/>
        </w:rPr>
        <w:t xml:space="preserve">. Все  газовые котельные требуют проведения модернизации с заменой устаревшего неэффективного оборудования.  </w:t>
      </w:r>
    </w:p>
    <w:p w:rsidR="00DD03BB" w:rsidRDefault="00DD03BB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муниципальные здания и сооружения  оборудованы приборами учета электрической энергии, водоснабжения и газа.</w:t>
      </w:r>
    </w:p>
    <w:p w:rsidR="00DD03BB" w:rsidRDefault="00DD03BB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Общедомовые приборы учета электроэнергии и холодной воды в многоквартирных домах отсутствуют</w:t>
      </w:r>
      <w:r w:rsidR="007972A9">
        <w:rPr>
          <w:sz w:val="28"/>
          <w:szCs w:val="28"/>
        </w:rPr>
        <w:t>.</w:t>
      </w:r>
    </w:p>
    <w:p w:rsidR="005703BC" w:rsidRPr="005703BC" w:rsidRDefault="005703BC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03BB">
        <w:rPr>
          <w:sz w:val="28"/>
          <w:szCs w:val="28"/>
        </w:rPr>
        <w:t>Муниципальные здания и сооружения, м</w:t>
      </w:r>
      <w:r>
        <w:rPr>
          <w:sz w:val="28"/>
          <w:szCs w:val="28"/>
        </w:rPr>
        <w:t>ногоквартирные дома во всех населенных пунктах построены в 1970-1980 годы и не соответствуют нормативам энергоэффективности. Необходимо предусмотреть мероприятия по их утеплению при проведении капитальных ремонтов.</w:t>
      </w:r>
    </w:p>
    <w:p w:rsidR="007972A9" w:rsidRPr="0023157A" w:rsidRDefault="00CB1233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E056EB">
        <w:rPr>
          <w:color w:val="FF0000"/>
          <w:sz w:val="28"/>
          <w:szCs w:val="28"/>
        </w:rPr>
        <w:t xml:space="preserve">           </w:t>
      </w:r>
      <w:r w:rsidR="007972A9" w:rsidRPr="0023157A">
        <w:rPr>
          <w:sz w:val="28"/>
          <w:szCs w:val="28"/>
        </w:rPr>
        <w:t>Централизован</w:t>
      </w:r>
      <w:r w:rsidR="00B75C27">
        <w:rPr>
          <w:sz w:val="28"/>
          <w:szCs w:val="28"/>
        </w:rPr>
        <w:t>ное водоснабжение п. Юный</w:t>
      </w:r>
      <w:r w:rsidR="007972A9" w:rsidRPr="0023157A">
        <w:rPr>
          <w:sz w:val="28"/>
          <w:szCs w:val="28"/>
        </w:rPr>
        <w:t xml:space="preserve"> и п. </w:t>
      </w:r>
      <w:r w:rsidR="00D04588">
        <w:rPr>
          <w:sz w:val="28"/>
          <w:szCs w:val="28"/>
        </w:rPr>
        <w:t>Горный</w:t>
      </w:r>
      <w:r w:rsidR="007972A9" w:rsidRPr="0023157A">
        <w:rPr>
          <w:sz w:val="28"/>
          <w:szCs w:val="28"/>
        </w:rPr>
        <w:t xml:space="preserve"> осуществляется от 5</w:t>
      </w:r>
      <w:r w:rsidRPr="0023157A">
        <w:rPr>
          <w:sz w:val="28"/>
          <w:szCs w:val="28"/>
        </w:rPr>
        <w:t xml:space="preserve"> водозаборных скважин.</w:t>
      </w:r>
      <w:r w:rsidR="00B75C27">
        <w:rPr>
          <w:sz w:val="28"/>
          <w:szCs w:val="28"/>
        </w:rPr>
        <w:t xml:space="preserve"> На 2</w:t>
      </w:r>
      <w:r w:rsidR="007972A9" w:rsidRPr="0023157A">
        <w:rPr>
          <w:sz w:val="28"/>
          <w:szCs w:val="28"/>
        </w:rPr>
        <w:t xml:space="preserve">-х скважинах установлено автоматизированное управление агрегатами в составе: станция управления и защиты, преобразователь частоты, система оповещения (шлюз сетевой для доступа к серверу). </w:t>
      </w:r>
    </w:p>
    <w:p w:rsidR="007972A9" w:rsidRDefault="007972A9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23157A">
        <w:rPr>
          <w:sz w:val="28"/>
          <w:szCs w:val="28"/>
        </w:rPr>
        <w:t xml:space="preserve">           </w:t>
      </w:r>
      <w:r w:rsidR="00CB1233" w:rsidRPr="0023157A">
        <w:rPr>
          <w:sz w:val="28"/>
          <w:szCs w:val="28"/>
        </w:rPr>
        <w:t>Для повышения энергоэффективности и уменьшения энергозатрат необходимо до конца 202</w:t>
      </w:r>
      <w:r w:rsidR="00B75C27">
        <w:rPr>
          <w:sz w:val="28"/>
          <w:szCs w:val="28"/>
        </w:rPr>
        <w:t>5</w:t>
      </w:r>
      <w:r w:rsidR="00CB1233" w:rsidRPr="0023157A">
        <w:rPr>
          <w:sz w:val="28"/>
          <w:szCs w:val="28"/>
        </w:rPr>
        <w:t xml:space="preserve"> года установить </w:t>
      </w:r>
      <w:r w:rsidRPr="0023157A">
        <w:rPr>
          <w:sz w:val="28"/>
          <w:szCs w:val="28"/>
        </w:rPr>
        <w:t>автоматизированной управление на  двух оставшихся скважинах.</w:t>
      </w:r>
    </w:p>
    <w:p w:rsidR="003A1368" w:rsidRDefault="003A1368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0445">
        <w:rPr>
          <w:sz w:val="28"/>
          <w:szCs w:val="28"/>
        </w:rPr>
        <w:t>Все населенные пункты обеспечены уличным освещением.</w:t>
      </w:r>
    </w:p>
    <w:p w:rsidR="00AB411A" w:rsidRPr="0023157A" w:rsidRDefault="00AB411A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проведения мероприятий, направленных на энергосбережение  и повышение энергетической эффективности использования энергетических</w:t>
      </w:r>
      <w:r w:rsidR="003A1368">
        <w:rPr>
          <w:sz w:val="28"/>
          <w:szCs w:val="28"/>
        </w:rPr>
        <w:t xml:space="preserve"> ресурсов при эксплуатации сетей уличного </w:t>
      </w:r>
      <w:r w:rsidR="003A1368" w:rsidRPr="005A78B0">
        <w:rPr>
          <w:sz w:val="28"/>
          <w:szCs w:val="28"/>
        </w:rPr>
        <w:t>освещения</w:t>
      </w:r>
      <w:r w:rsidR="005A78B0" w:rsidRPr="005A78B0">
        <w:rPr>
          <w:sz w:val="28"/>
          <w:szCs w:val="28"/>
        </w:rPr>
        <w:t xml:space="preserve"> (снижение потребления электрической энергии при сохранении полезного эффекта от его использования)</w:t>
      </w:r>
      <w:r w:rsidR="003A1368" w:rsidRPr="005A78B0">
        <w:rPr>
          <w:sz w:val="28"/>
          <w:szCs w:val="28"/>
        </w:rPr>
        <w:t xml:space="preserve"> </w:t>
      </w:r>
      <w:r w:rsidR="00B75C27">
        <w:rPr>
          <w:sz w:val="28"/>
          <w:szCs w:val="28"/>
        </w:rPr>
        <w:t xml:space="preserve">каждый год </w:t>
      </w:r>
      <w:r w:rsidR="0085615B">
        <w:rPr>
          <w:sz w:val="28"/>
          <w:szCs w:val="28"/>
        </w:rPr>
        <w:t xml:space="preserve"> </w:t>
      </w:r>
      <w:r w:rsidR="00B75C27">
        <w:rPr>
          <w:sz w:val="28"/>
          <w:szCs w:val="28"/>
        </w:rPr>
        <w:t>заключаются</w:t>
      </w:r>
      <w:r w:rsidR="003A1368">
        <w:rPr>
          <w:sz w:val="28"/>
          <w:szCs w:val="28"/>
        </w:rPr>
        <w:t xml:space="preserve"> энергосервисный договор на замену светильников </w:t>
      </w:r>
      <w:r w:rsidR="00B75C27">
        <w:rPr>
          <w:sz w:val="28"/>
          <w:szCs w:val="28"/>
        </w:rPr>
        <w:t xml:space="preserve"> </w:t>
      </w:r>
      <w:r w:rsidR="003A1368">
        <w:rPr>
          <w:sz w:val="28"/>
          <w:szCs w:val="28"/>
        </w:rPr>
        <w:t xml:space="preserve">на  светильники со </w:t>
      </w:r>
      <w:r w:rsidR="0085615B">
        <w:rPr>
          <w:sz w:val="28"/>
          <w:szCs w:val="28"/>
        </w:rPr>
        <w:t>светодиодными источниками све</w:t>
      </w:r>
      <w:r w:rsidR="003A1368">
        <w:rPr>
          <w:sz w:val="28"/>
          <w:szCs w:val="28"/>
        </w:rPr>
        <w:t>та</w:t>
      </w:r>
      <w:r w:rsidR="005A78B0">
        <w:rPr>
          <w:sz w:val="28"/>
          <w:szCs w:val="28"/>
        </w:rPr>
        <w:t xml:space="preserve"> в п. </w:t>
      </w:r>
      <w:r w:rsidR="00D04588">
        <w:rPr>
          <w:sz w:val="28"/>
          <w:szCs w:val="28"/>
        </w:rPr>
        <w:t>Горный</w:t>
      </w:r>
      <w:r w:rsidR="00B75C27">
        <w:rPr>
          <w:sz w:val="28"/>
          <w:szCs w:val="28"/>
        </w:rPr>
        <w:t xml:space="preserve"> и п.Юный</w:t>
      </w:r>
      <w:r w:rsidR="005A78B0">
        <w:rPr>
          <w:sz w:val="28"/>
          <w:szCs w:val="28"/>
        </w:rPr>
        <w:t>.</w:t>
      </w:r>
      <w:r w:rsidR="003A1368">
        <w:rPr>
          <w:sz w:val="28"/>
          <w:szCs w:val="28"/>
        </w:rPr>
        <w:t xml:space="preserve"> </w:t>
      </w:r>
      <w:r w:rsidR="005A78B0">
        <w:rPr>
          <w:sz w:val="28"/>
          <w:szCs w:val="28"/>
        </w:rPr>
        <w:t xml:space="preserve"> </w:t>
      </w:r>
    </w:p>
    <w:p w:rsidR="0023157A" w:rsidRPr="0026207D" w:rsidRDefault="007972A9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26207D">
        <w:rPr>
          <w:sz w:val="28"/>
          <w:szCs w:val="28"/>
        </w:rPr>
        <w:lastRenderedPageBreak/>
        <w:t xml:space="preserve">           Всего </w:t>
      </w:r>
      <w:r w:rsidR="0023157A" w:rsidRPr="0026207D">
        <w:rPr>
          <w:sz w:val="28"/>
          <w:szCs w:val="28"/>
        </w:rPr>
        <w:t>во всех поселениях услугами  холодно</w:t>
      </w:r>
      <w:r w:rsidR="00B75C27">
        <w:rPr>
          <w:sz w:val="28"/>
          <w:szCs w:val="28"/>
        </w:rPr>
        <w:t>го водоснабжения обеспечено   775</w:t>
      </w:r>
      <w:r w:rsidR="0023157A" w:rsidRPr="0026207D">
        <w:rPr>
          <w:sz w:val="28"/>
          <w:szCs w:val="28"/>
        </w:rPr>
        <w:t xml:space="preserve">  домовладений</w:t>
      </w:r>
      <w:r w:rsidR="00B75C27">
        <w:rPr>
          <w:sz w:val="28"/>
          <w:szCs w:val="28"/>
        </w:rPr>
        <w:t>, из которых 727</w:t>
      </w:r>
      <w:r w:rsidR="0023157A" w:rsidRPr="0026207D">
        <w:rPr>
          <w:sz w:val="28"/>
          <w:szCs w:val="28"/>
        </w:rPr>
        <w:t xml:space="preserve"> оборудованы приборами учета. </w:t>
      </w:r>
    </w:p>
    <w:p w:rsidR="007972A9" w:rsidRPr="0023157A" w:rsidRDefault="0023157A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Приборы учета электроэнергии</w:t>
      </w:r>
      <w:r w:rsidRPr="0023157A">
        <w:rPr>
          <w:sz w:val="28"/>
          <w:szCs w:val="28"/>
        </w:rPr>
        <w:t xml:space="preserve"> </w:t>
      </w:r>
      <w:r>
        <w:rPr>
          <w:sz w:val="28"/>
          <w:szCs w:val="28"/>
        </w:rPr>
        <w:t>и газа установлены практически во всех жилых домах и помещениях, а также прочих зданиях и помещениях, которые оборудованы системами электроснабжения и газоснабжения.</w:t>
      </w:r>
    </w:p>
    <w:p w:rsidR="00CB1233" w:rsidRPr="00BC5924" w:rsidRDefault="00CB1233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BC5924">
        <w:rPr>
          <w:sz w:val="28"/>
          <w:szCs w:val="28"/>
        </w:rPr>
        <w:t xml:space="preserve">         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(далее– Федеральный закон от 23.11.2009 № 261-ФЗ) является основным документом, определяющим задачи долгосрочного социально-экономического развития в энергетической сфере, и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территории муниципального образования. Федеральный закон от 23.11.2009 № 261-ФЗ определяет энергосбережение как реализацию правовых, организационных, производственных, технических и экономических мер, направленных на эффективное использование энергетических ресурсов.</w:t>
      </w:r>
    </w:p>
    <w:p w:rsidR="00CB1233" w:rsidRDefault="00CB1233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BC5924">
        <w:rPr>
          <w:sz w:val="28"/>
          <w:szCs w:val="28"/>
        </w:rPr>
        <w:t xml:space="preserve">           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власти, так и все бюджетные организации, население поселения, управляющие организации и организации коммунального комплекса.</w:t>
      </w:r>
    </w:p>
    <w:p w:rsidR="0023157A" w:rsidRDefault="0023157A" w:rsidP="0085615B">
      <w:pPr>
        <w:pStyle w:val="consplusnormal1"/>
        <w:spacing w:before="0" w:after="0"/>
        <w:jc w:val="both"/>
        <w:rPr>
          <w:sz w:val="28"/>
          <w:szCs w:val="28"/>
        </w:rPr>
      </w:pPr>
    </w:p>
    <w:p w:rsidR="00DB286A" w:rsidRDefault="00CB1233" w:rsidP="0085615B">
      <w:pPr>
        <w:pStyle w:val="consplusnormal1"/>
        <w:spacing w:before="0" w:after="0"/>
        <w:jc w:val="both"/>
        <w:rPr>
          <w:b/>
          <w:color w:val="000000"/>
          <w:sz w:val="28"/>
          <w:szCs w:val="28"/>
        </w:rPr>
      </w:pPr>
      <w:r w:rsidRPr="00BC5924">
        <w:rPr>
          <w:sz w:val="28"/>
          <w:szCs w:val="28"/>
        </w:rPr>
        <w:t xml:space="preserve">           </w:t>
      </w:r>
      <w:r w:rsidR="00D17C07">
        <w:rPr>
          <w:sz w:val="28"/>
          <w:szCs w:val="28"/>
        </w:rPr>
        <w:t xml:space="preserve">2. </w:t>
      </w:r>
      <w:r w:rsidR="00DB286A" w:rsidRPr="00DB286A">
        <w:rPr>
          <w:b/>
          <w:color w:val="000000"/>
          <w:sz w:val="28"/>
          <w:szCs w:val="28"/>
        </w:rPr>
        <w:t>Основные цели, задачи, сроки реализации программы</w:t>
      </w:r>
    </w:p>
    <w:p w:rsidR="00721B5B" w:rsidRDefault="00721B5B" w:rsidP="0085615B">
      <w:pPr>
        <w:pStyle w:val="consplusnormal1"/>
        <w:spacing w:before="0" w:after="0"/>
        <w:jc w:val="both"/>
        <w:rPr>
          <w:b/>
          <w:color w:val="000000"/>
          <w:sz w:val="28"/>
          <w:szCs w:val="28"/>
        </w:rPr>
      </w:pPr>
    </w:p>
    <w:p w:rsidR="00CB1233" w:rsidRPr="00163086" w:rsidRDefault="00163086" w:rsidP="0085615B">
      <w:pPr>
        <w:pStyle w:val="aff7"/>
        <w:rPr>
          <w:rFonts w:ascii="Times New Roman" w:hAnsi="Times New Roman"/>
          <w:szCs w:val="28"/>
        </w:rPr>
      </w:pPr>
      <w:r>
        <w:rPr>
          <w:szCs w:val="28"/>
        </w:rPr>
        <w:t xml:space="preserve">           </w:t>
      </w:r>
      <w:r w:rsidR="00CB1233" w:rsidRPr="00163086">
        <w:rPr>
          <w:rFonts w:ascii="Times New Roman" w:hAnsi="Times New Roman"/>
          <w:szCs w:val="28"/>
        </w:rPr>
        <w:t xml:space="preserve">Целями настоящей программы являются повышение эффективности использования топливно-энергетических ресурсов и повышение энергетической эффективности в муниципальном образовании Садовый сельсовет, что позволит обеспечить снижение потребления всех видов топливно-энергетических ресурсов до уровня, позволяющего реализовать запланированный темп социально- экономического развития. </w:t>
      </w:r>
    </w:p>
    <w:p w:rsidR="00CB1233" w:rsidRPr="00163086" w:rsidRDefault="00163086" w:rsidP="0085615B">
      <w:pPr>
        <w:pStyle w:val="aff7"/>
        <w:rPr>
          <w:rFonts w:ascii="Times New Roman" w:hAnsi="Times New Roman"/>
          <w:szCs w:val="28"/>
        </w:rPr>
      </w:pPr>
      <w:r w:rsidRPr="00163086">
        <w:rPr>
          <w:rFonts w:ascii="Times New Roman" w:hAnsi="Times New Roman"/>
          <w:szCs w:val="28"/>
        </w:rPr>
        <w:t xml:space="preserve">            </w:t>
      </w:r>
      <w:r w:rsidR="00CB1233" w:rsidRPr="00163086">
        <w:rPr>
          <w:rFonts w:ascii="Times New Roman" w:hAnsi="Times New Roman"/>
          <w:szCs w:val="28"/>
        </w:rPr>
        <w:t>Достижение указанной цели возможно при осуществлении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энергетических ресурсов.</w:t>
      </w:r>
    </w:p>
    <w:p w:rsidR="00CB1233" w:rsidRPr="00163086" w:rsidRDefault="00163086" w:rsidP="0085615B">
      <w:pPr>
        <w:pStyle w:val="BlockQuotation"/>
        <w:tabs>
          <w:tab w:val="left" w:pos="-426"/>
        </w:tabs>
        <w:ind w:left="0" w:right="0" w:firstLine="0"/>
        <w:jc w:val="both"/>
      </w:pPr>
      <w:r w:rsidRPr="00163086">
        <w:t xml:space="preserve">             </w:t>
      </w:r>
      <w:r w:rsidR="00CB1233" w:rsidRPr="00163086">
        <w:t xml:space="preserve">Основными задачами, решение которых обеспечит достижение </w:t>
      </w:r>
      <w:r w:rsidR="000D006D">
        <w:t>п</w:t>
      </w:r>
      <w:r w:rsidR="00CB1233" w:rsidRPr="00163086">
        <w:t>оставленных целей, являются:</w:t>
      </w:r>
    </w:p>
    <w:p w:rsidR="00CB1233" w:rsidRPr="00163086" w:rsidRDefault="00163086" w:rsidP="0085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CB1233" w:rsidRPr="00163086">
        <w:rPr>
          <w:rFonts w:ascii="Times New Roman" w:hAnsi="Times New Roman" w:cs="Times New Roman"/>
          <w:sz w:val="28"/>
          <w:szCs w:val="28"/>
        </w:rPr>
        <w:t>осуществление комплекса организационно-правовых и технических мероприятий в области энергопотребления и энергосбережения в жилищно-коммунальном хозяйстве, бюджетной сфере,  системе уличного освещения;</w:t>
      </w:r>
    </w:p>
    <w:p w:rsidR="00CB1233" w:rsidRPr="00163086" w:rsidRDefault="00163086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- </w:t>
      </w:r>
      <w:r w:rsidR="00CB1233" w:rsidRPr="00163086">
        <w:rPr>
          <w:rFonts w:ascii="Times New Roman" w:hAnsi="Times New Roman" w:cs="Times New Roman"/>
          <w:sz w:val="28"/>
          <w:szCs w:val="28"/>
        </w:rPr>
        <w:t>оснащение приборами учета используемых энергетических ресурсов;</w:t>
      </w:r>
    </w:p>
    <w:p w:rsidR="00CB1233" w:rsidRPr="00163086" w:rsidRDefault="00163086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CB1233" w:rsidRPr="00163086">
        <w:rPr>
          <w:rFonts w:ascii="Times New Roman" w:hAnsi="Times New Roman" w:cs="Times New Roman"/>
          <w:sz w:val="28"/>
          <w:szCs w:val="28"/>
        </w:rPr>
        <w:t>повышение эффективности системы теплоснабжения;</w:t>
      </w:r>
    </w:p>
    <w:p w:rsidR="00CB1233" w:rsidRPr="00163086" w:rsidRDefault="00163086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233" w:rsidRPr="00163086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CB1233" w:rsidRPr="00163086" w:rsidRDefault="00163086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233" w:rsidRPr="00163086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водоснабжения;</w:t>
      </w:r>
    </w:p>
    <w:p w:rsidR="00CB1233" w:rsidRPr="00163086" w:rsidRDefault="00163086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233" w:rsidRPr="00163086">
        <w:rPr>
          <w:rFonts w:ascii="Times New Roman" w:hAnsi="Times New Roman" w:cs="Times New Roman"/>
          <w:sz w:val="28"/>
          <w:szCs w:val="28"/>
        </w:rPr>
        <w:t>- уменьшение потребления энергии и связанных с этим затрат по муниципальным контрактам;</w:t>
      </w:r>
    </w:p>
    <w:p w:rsidR="00CB1233" w:rsidRPr="00163086" w:rsidRDefault="00163086" w:rsidP="0085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CB1233" w:rsidRPr="00163086">
        <w:rPr>
          <w:rFonts w:ascii="Times New Roman" w:hAnsi="Times New Roman" w:cs="Times New Roman"/>
          <w:sz w:val="28"/>
          <w:szCs w:val="28"/>
        </w:rPr>
        <w:t>пропаганда энергосбережения и повышения энергетической эффективности.</w:t>
      </w:r>
    </w:p>
    <w:p w:rsidR="00DB286A" w:rsidRPr="00163086" w:rsidRDefault="00DB286A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6">
        <w:rPr>
          <w:rFonts w:ascii="Times New Roman" w:hAnsi="Times New Roman" w:cs="Times New Roman"/>
          <w:sz w:val="28"/>
          <w:szCs w:val="28"/>
        </w:rPr>
        <w:t xml:space="preserve">         С</w:t>
      </w:r>
      <w:r w:rsidR="00B75C27">
        <w:rPr>
          <w:rFonts w:ascii="Times New Roman" w:hAnsi="Times New Roman" w:cs="Times New Roman"/>
          <w:sz w:val="28"/>
          <w:szCs w:val="28"/>
        </w:rPr>
        <w:t>роки реализации программы – 2023–2028</w:t>
      </w:r>
      <w:r w:rsidRPr="0016308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DB286A" w:rsidRPr="00163086" w:rsidRDefault="00163086" w:rsidP="00856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86A" w:rsidRPr="00163086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индикаторы (показатели) подпрограммы представлены в таблице формы № 1 приложения к настоящей программе.</w:t>
      </w:r>
    </w:p>
    <w:p w:rsidR="00DB286A" w:rsidRPr="00DB286A" w:rsidRDefault="00DB286A" w:rsidP="008561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86A" w:rsidRDefault="00DB286A" w:rsidP="0085615B">
      <w:pPr>
        <w:pStyle w:val="a5"/>
        <w:numPr>
          <w:ilvl w:val="0"/>
          <w:numId w:val="4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B5B">
        <w:rPr>
          <w:rFonts w:ascii="Times New Roman" w:hAnsi="Times New Roman" w:cs="Times New Roman"/>
          <w:b/>
          <w:color w:val="000000"/>
          <w:sz w:val="28"/>
          <w:szCs w:val="28"/>
        </w:rPr>
        <w:t>Перечень и описание программных мероприятий</w:t>
      </w:r>
    </w:p>
    <w:p w:rsidR="00721B5B" w:rsidRPr="00C23B5B" w:rsidRDefault="00721B5B" w:rsidP="00721B5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5B" w:rsidRPr="00BC5924" w:rsidRDefault="00C23B5B" w:rsidP="0085615B">
      <w:pPr>
        <w:pStyle w:val="consplusnormal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основных мероприятий </w:t>
      </w:r>
      <w:r w:rsidRPr="00BC5924">
        <w:rPr>
          <w:sz w:val="28"/>
          <w:szCs w:val="28"/>
        </w:rPr>
        <w:t>в области энергосбережения и повышен</w:t>
      </w:r>
      <w:r>
        <w:rPr>
          <w:sz w:val="28"/>
          <w:szCs w:val="28"/>
        </w:rPr>
        <w:t xml:space="preserve">ия энергетической эффективности разработан  в соответствии с </w:t>
      </w:r>
      <w:r w:rsidRPr="00BC5924">
        <w:rPr>
          <w:sz w:val="28"/>
          <w:szCs w:val="28"/>
        </w:rPr>
        <w:t xml:space="preserve">Приказом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утвержден примерный перечень мероприятий </w:t>
      </w:r>
    </w:p>
    <w:p w:rsidR="00C23B5B" w:rsidRPr="00BC5924" w:rsidRDefault="00C23B5B" w:rsidP="0085615B">
      <w:pPr>
        <w:pStyle w:val="consplusnormal1"/>
        <w:spacing w:before="0" w:after="0"/>
        <w:jc w:val="both"/>
        <w:rPr>
          <w:sz w:val="28"/>
          <w:szCs w:val="28"/>
        </w:rPr>
      </w:pPr>
      <w:r w:rsidRPr="00BC59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C5924">
        <w:rPr>
          <w:sz w:val="28"/>
          <w:szCs w:val="28"/>
        </w:rPr>
        <w:t xml:space="preserve">   Важная роль для успешной реализации энергосберегающих мероприятий отводится пропаганде энергосбережения и повышения энергетической эффективности.</w:t>
      </w:r>
    </w:p>
    <w:p w:rsidR="00DB286A" w:rsidRP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Основной перечень и описание программных мероприятий представлен в таблице формы №2 приложения к настоящей программе.</w:t>
      </w:r>
    </w:p>
    <w:p w:rsidR="00D17C07" w:rsidRPr="00DB286A" w:rsidRDefault="00D17C07" w:rsidP="0085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6A" w:rsidRPr="00721B5B" w:rsidRDefault="00DB286A" w:rsidP="00721B5B">
      <w:pPr>
        <w:pStyle w:val="a5"/>
        <w:numPr>
          <w:ilvl w:val="0"/>
          <w:numId w:val="4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1B5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721B5B" w:rsidRPr="00721B5B" w:rsidRDefault="00721B5B" w:rsidP="00721B5B">
      <w:pPr>
        <w:pStyle w:val="a5"/>
        <w:spacing w:after="0" w:line="240" w:lineRule="auto"/>
        <w:ind w:left="1078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1233" w:rsidRPr="00C23B5B" w:rsidRDefault="00CB1233" w:rsidP="0085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5B"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</w:t>
      </w:r>
      <w:r w:rsidR="00C23B5B" w:rsidRPr="00C23B5B">
        <w:rPr>
          <w:rFonts w:ascii="Times New Roman" w:hAnsi="Times New Roman" w:cs="Times New Roman"/>
          <w:sz w:val="28"/>
          <w:szCs w:val="28"/>
        </w:rPr>
        <w:t>нергоэффективный путь развития в</w:t>
      </w:r>
      <w:r w:rsidRPr="00C23B5B">
        <w:rPr>
          <w:rFonts w:ascii="Times New Roman" w:hAnsi="Times New Roman" w:cs="Times New Roman"/>
          <w:sz w:val="28"/>
          <w:szCs w:val="28"/>
        </w:rPr>
        <w:t xml:space="preserve">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</w:t>
      </w:r>
      <w:r w:rsidR="00C23B5B" w:rsidRPr="00C23B5B">
        <w:rPr>
          <w:rFonts w:ascii="Times New Roman" w:hAnsi="Times New Roman" w:cs="Times New Roman"/>
          <w:sz w:val="28"/>
          <w:szCs w:val="28"/>
        </w:rPr>
        <w:t>х</w:t>
      </w:r>
      <w:r w:rsidRPr="00C23B5B">
        <w:rPr>
          <w:rFonts w:ascii="Times New Roman" w:hAnsi="Times New Roman" w:cs="Times New Roman"/>
          <w:sz w:val="28"/>
          <w:szCs w:val="28"/>
        </w:rPr>
        <w:t xml:space="preserve"> паспортов.</w:t>
      </w:r>
    </w:p>
    <w:p w:rsidR="00CB1233" w:rsidRPr="00C23B5B" w:rsidRDefault="00CB1233" w:rsidP="0085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5B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45AD8" w:rsidRPr="00C23B5B" w:rsidRDefault="00445AD8" w:rsidP="0085615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86A" w:rsidRPr="00721B5B" w:rsidRDefault="00DB286A" w:rsidP="00721B5B">
      <w:pPr>
        <w:pStyle w:val="a5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5B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721B5B" w:rsidRPr="00721B5B" w:rsidRDefault="00721B5B" w:rsidP="00721B5B">
      <w:pPr>
        <w:pStyle w:val="a5"/>
        <w:spacing w:after="0" w:line="240" w:lineRule="auto"/>
        <w:ind w:left="1078"/>
        <w:rPr>
          <w:rFonts w:ascii="Times New Roman" w:hAnsi="Times New Roman" w:cs="Times New Roman"/>
          <w:b/>
          <w:sz w:val="28"/>
          <w:szCs w:val="28"/>
        </w:rPr>
      </w:pPr>
    </w:p>
    <w:p w:rsidR="00DB286A" w:rsidRPr="00DB286A" w:rsidRDefault="00DB286A" w:rsidP="0085615B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pacing w:val="-2"/>
          <w:sz w:val="28"/>
          <w:szCs w:val="28"/>
        </w:rPr>
        <w:t>Программные мероприятия, средства, на содержание которых учитываются в Программе</w:t>
      </w:r>
      <w:r w:rsidRPr="00DB286A">
        <w:rPr>
          <w:rFonts w:ascii="Times New Roman" w:hAnsi="Times New Roman" w:cs="Times New Roman"/>
          <w:sz w:val="28"/>
          <w:szCs w:val="28"/>
        </w:rPr>
        <w:t xml:space="preserve">,  </w:t>
      </w:r>
      <w:r w:rsidRPr="00DB286A">
        <w:rPr>
          <w:rFonts w:ascii="Times New Roman CYR" w:hAnsi="Times New Roman CYR" w:cs="Times New Roman"/>
          <w:spacing w:val="-2"/>
          <w:sz w:val="28"/>
          <w:szCs w:val="28"/>
        </w:rPr>
        <w:t xml:space="preserve">осуществляются в рамках деятельности администрации муниципального образования  сельского поселения. </w:t>
      </w:r>
      <w:r w:rsidRPr="00DB286A">
        <w:rPr>
          <w:rFonts w:ascii="Times New Roman CYR" w:hAnsi="Times New Roman CYR" w:cs="Times New Roman"/>
          <w:sz w:val="28"/>
          <w:szCs w:val="28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DB286A" w:rsidRP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Ресурсное обеспечение программы состоит из совокупности ресурсного обеспечения подпрограммных мероприятий согласно таблицам форм №3,4 приложения к настоящей Программе.</w:t>
      </w:r>
    </w:p>
    <w:p w:rsidR="00DB286A" w:rsidRP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DB286A" w:rsidRPr="00DB286A" w:rsidRDefault="00DB286A" w:rsidP="008561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6. Механизм реализации, система управления реализацией программы</w:t>
      </w:r>
    </w:p>
    <w:p w:rsidR="00DB286A" w:rsidRDefault="00DB286A" w:rsidP="008561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и контроль хода ее реализации</w:t>
      </w:r>
    </w:p>
    <w:p w:rsidR="00721B5B" w:rsidRDefault="00721B5B" w:rsidP="008561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86A" w:rsidRP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DB286A" w:rsidRP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B286A" w:rsidRP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DB286A" w:rsidRDefault="00DB286A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4FF6" w:rsidRDefault="00834FF6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834FF6" w:rsidRPr="00DB286A" w:rsidRDefault="00834FF6" w:rsidP="0085615B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DB286A" w:rsidRPr="00721B5B" w:rsidRDefault="00DB286A" w:rsidP="00721B5B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5B">
        <w:rPr>
          <w:rFonts w:ascii="Times New Roman" w:hAnsi="Times New Roman" w:cs="Times New Roman"/>
          <w:b/>
          <w:sz w:val="28"/>
          <w:szCs w:val="28"/>
        </w:rPr>
        <w:t>Ожидаемый (планируемый) эффект от реализации программы</w:t>
      </w:r>
    </w:p>
    <w:p w:rsidR="00721B5B" w:rsidRPr="00721B5B" w:rsidRDefault="00721B5B" w:rsidP="00721B5B">
      <w:pPr>
        <w:pStyle w:val="a5"/>
        <w:autoSpaceDE w:val="0"/>
        <w:autoSpaceDN w:val="0"/>
        <w:adjustRightInd w:val="0"/>
        <w:spacing w:after="0" w:line="240" w:lineRule="auto"/>
        <w:ind w:left="1078"/>
        <w:rPr>
          <w:rFonts w:ascii="Times New Roman" w:hAnsi="Times New Roman" w:cs="Times New Roman"/>
          <w:b/>
          <w:sz w:val="28"/>
          <w:szCs w:val="28"/>
        </w:rPr>
      </w:pPr>
    </w:p>
    <w:p w:rsidR="00DB286A" w:rsidRPr="00DB286A" w:rsidRDefault="00DB286A" w:rsidP="0085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9E01CB" w:rsidRPr="00DB286A" w:rsidRDefault="009E01CB" w:rsidP="0085615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86A" w:rsidRPr="00721B5B" w:rsidRDefault="00DB286A" w:rsidP="00721B5B">
      <w:pPr>
        <w:pStyle w:val="a5"/>
        <w:numPr>
          <w:ilvl w:val="0"/>
          <w:numId w:val="4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1B5B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программы</w:t>
      </w:r>
    </w:p>
    <w:p w:rsidR="00721B5B" w:rsidRPr="00721B5B" w:rsidRDefault="00721B5B" w:rsidP="00721B5B">
      <w:pPr>
        <w:pStyle w:val="a5"/>
        <w:spacing w:after="0" w:line="240" w:lineRule="auto"/>
        <w:ind w:left="928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86A" w:rsidRPr="00DB286A" w:rsidRDefault="00DB286A" w:rsidP="008561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6A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производится в соответствии с методиками </w:t>
      </w:r>
      <w:hyperlink w:anchor="Par42" w:tooltip="Ссылка на текущий документ" w:history="1">
        <w:r w:rsidRPr="00DB286A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DB286A">
        <w:rPr>
          <w:rFonts w:ascii="Times New Roman" w:hAnsi="Times New Roman" w:cs="Times New Roman"/>
          <w:sz w:val="28"/>
          <w:szCs w:val="28"/>
        </w:rPr>
        <w:t xml:space="preserve">ка разработки, реализации и оценки эффективности муниципальных программ муниципального образования </w:t>
      </w:r>
      <w:r w:rsidR="00D04588">
        <w:rPr>
          <w:rFonts w:ascii="Times New Roman" w:hAnsi="Times New Roman" w:cs="Times New Roman"/>
          <w:sz w:val="28"/>
          <w:szCs w:val="28"/>
        </w:rPr>
        <w:t>Горный</w:t>
      </w:r>
      <w:r w:rsidRPr="00DB286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района, утвержденным постановлением ад</w:t>
      </w:r>
      <w:r w:rsidR="00B75C27">
        <w:rPr>
          <w:rFonts w:ascii="Times New Roman" w:hAnsi="Times New Roman" w:cs="Times New Roman"/>
          <w:sz w:val="28"/>
          <w:szCs w:val="28"/>
        </w:rPr>
        <w:t>министрации от 23.12.2014 г. №131</w:t>
      </w:r>
      <w:r w:rsidRPr="00DB286A">
        <w:rPr>
          <w:rFonts w:ascii="Times New Roman" w:hAnsi="Times New Roman" w:cs="Times New Roman"/>
          <w:sz w:val="28"/>
          <w:szCs w:val="28"/>
        </w:rPr>
        <w:t>-п (далее – Порядок):</w:t>
      </w:r>
    </w:p>
    <w:p w:rsidR="00DB286A" w:rsidRPr="00DB286A" w:rsidRDefault="00DB286A" w:rsidP="008561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6A">
        <w:rPr>
          <w:rFonts w:ascii="Times New Roman" w:hAnsi="Times New Roman" w:cs="Times New Roman"/>
          <w:sz w:val="28"/>
          <w:szCs w:val="28"/>
        </w:rPr>
        <w:t>- приложение 4. Методика оценки эффективности реализации муниципальной программы;</w:t>
      </w:r>
    </w:p>
    <w:p w:rsidR="00DB286A" w:rsidRPr="00DB286A" w:rsidRDefault="00DB286A" w:rsidP="008561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86A">
        <w:rPr>
          <w:rFonts w:ascii="Times New Roman" w:hAnsi="Times New Roman" w:cs="Times New Roman"/>
          <w:bCs/>
          <w:sz w:val="28"/>
          <w:szCs w:val="28"/>
        </w:rPr>
        <w:t xml:space="preserve">- приложение 6. Методика оценки эффективности реализации мероприятий муниципальной программы, осуществляемых за счет средств </w:t>
      </w:r>
      <w:r w:rsidRPr="00DB286A">
        <w:rPr>
          <w:rFonts w:ascii="Times New Roman" w:hAnsi="Times New Roman" w:cs="Times New Roman"/>
          <w:sz w:val="28"/>
          <w:szCs w:val="28"/>
        </w:rPr>
        <w:t>субсидий из областного и (или) федерального бюджета</w:t>
      </w:r>
      <w:r w:rsidRPr="00DB286A">
        <w:rPr>
          <w:rFonts w:ascii="Times New Roman" w:hAnsi="Times New Roman" w:cs="Times New Roman"/>
          <w:bCs/>
          <w:sz w:val="28"/>
          <w:szCs w:val="28"/>
        </w:rPr>
        <w:t xml:space="preserve"> и средств местного бюджета, предусмотренных на обеспечение условий софинансирования расходов.</w:t>
      </w:r>
    </w:p>
    <w:p w:rsidR="00DB286A" w:rsidRPr="00DB286A" w:rsidRDefault="00DB286A" w:rsidP="0085615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  <w:sectPr w:rsidR="00DB286A" w:rsidRPr="00DB286A" w:rsidSect="00DB286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</w:sectPr>
      </w:pPr>
      <w:r w:rsidRPr="00DB286A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осуществляется в соответствии с разделом </w:t>
      </w:r>
      <w:r w:rsidRPr="00DB28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36FA8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191C5E" w:rsidRDefault="00191C5E" w:rsidP="00191C5E">
      <w:pPr>
        <w:pStyle w:val="tar"/>
        <w:ind w:firstLine="0"/>
        <w:jc w:val="left"/>
        <w:rPr>
          <w:sz w:val="28"/>
          <w:szCs w:val="28"/>
        </w:rPr>
      </w:pPr>
    </w:p>
    <w:p w:rsidR="00834FF6" w:rsidRDefault="00834FF6" w:rsidP="00191C5E">
      <w:pPr>
        <w:pStyle w:val="tar"/>
        <w:ind w:firstLine="0"/>
        <w:jc w:val="left"/>
        <w:rPr>
          <w:sz w:val="28"/>
          <w:szCs w:val="28"/>
        </w:rPr>
      </w:pPr>
    </w:p>
    <w:p w:rsidR="00834FF6" w:rsidRDefault="00834FF6" w:rsidP="00191C5E">
      <w:pPr>
        <w:pStyle w:val="tar"/>
        <w:ind w:firstLine="0"/>
        <w:jc w:val="left"/>
        <w:rPr>
          <w:sz w:val="28"/>
          <w:szCs w:val="28"/>
        </w:rPr>
      </w:pPr>
    </w:p>
    <w:p w:rsidR="00834FF6" w:rsidRDefault="00834FF6" w:rsidP="00191C5E">
      <w:pPr>
        <w:pStyle w:val="tar"/>
        <w:ind w:firstLine="0"/>
        <w:jc w:val="left"/>
        <w:rPr>
          <w:sz w:val="28"/>
          <w:szCs w:val="28"/>
        </w:rPr>
      </w:pPr>
    </w:p>
    <w:p w:rsidR="00834FF6" w:rsidRDefault="00834FF6" w:rsidP="00191C5E">
      <w:pPr>
        <w:pStyle w:val="tar"/>
        <w:ind w:firstLine="0"/>
        <w:jc w:val="left"/>
        <w:rPr>
          <w:sz w:val="28"/>
          <w:szCs w:val="28"/>
        </w:rPr>
      </w:pPr>
    </w:p>
    <w:p w:rsidR="00AC2FDE" w:rsidRDefault="00AC2FDE" w:rsidP="00191C5E">
      <w:pPr>
        <w:pStyle w:val="tar"/>
        <w:ind w:firstLine="0"/>
        <w:jc w:val="left"/>
        <w:rPr>
          <w:sz w:val="28"/>
          <w:szCs w:val="28"/>
        </w:rPr>
      </w:pPr>
    </w:p>
    <w:p w:rsidR="00191C5E" w:rsidRDefault="00191C5E" w:rsidP="00191C5E">
      <w:pPr>
        <w:pStyle w:val="tar"/>
        <w:ind w:firstLine="0"/>
        <w:jc w:val="left"/>
        <w:rPr>
          <w:sz w:val="28"/>
          <w:szCs w:val="28"/>
        </w:rPr>
      </w:pPr>
      <w:r w:rsidRPr="0054173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№ 1</w:t>
      </w:r>
    </w:p>
    <w:p w:rsidR="00191C5E" w:rsidRPr="0054173E" w:rsidRDefault="00191C5E" w:rsidP="00191C5E">
      <w:pPr>
        <w:pStyle w:val="tar"/>
        <w:ind w:firstLine="0"/>
        <w:jc w:val="left"/>
        <w:rPr>
          <w:sz w:val="28"/>
          <w:szCs w:val="28"/>
        </w:rPr>
      </w:pPr>
      <w:r w:rsidRPr="0054173E">
        <w:rPr>
          <w:sz w:val="28"/>
          <w:szCs w:val="28"/>
        </w:rPr>
        <w:t>к муниц</w:t>
      </w:r>
      <w:r>
        <w:rPr>
          <w:sz w:val="28"/>
          <w:szCs w:val="28"/>
        </w:rPr>
        <w:t xml:space="preserve">ипальной программе </w:t>
      </w:r>
      <w:r w:rsidRPr="0054173E">
        <w:rPr>
          <w:sz w:val="28"/>
          <w:szCs w:val="28"/>
        </w:rPr>
        <w:t>«</w:t>
      </w:r>
      <w:r w:rsidR="00CB1233">
        <w:rPr>
          <w:sz w:val="28"/>
          <w:szCs w:val="28"/>
        </w:rPr>
        <w:t>Энерго</w:t>
      </w:r>
      <w:r w:rsidR="001501F6">
        <w:rPr>
          <w:sz w:val="28"/>
          <w:szCs w:val="28"/>
        </w:rPr>
        <w:t xml:space="preserve">сбережение и повышение энергетической  эффективности </w:t>
      </w:r>
      <w:r w:rsidRPr="0054173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D04588">
        <w:rPr>
          <w:sz w:val="28"/>
          <w:szCs w:val="28"/>
        </w:rPr>
        <w:t>Горный</w:t>
      </w:r>
      <w:r w:rsidRPr="0054173E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  </w:t>
      </w:r>
      <w:r w:rsidRPr="0054173E">
        <w:rPr>
          <w:sz w:val="28"/>
          <w:szCs w:val="28"/>
        </w:rPr>
        <w:t>Оренбургского рай</w:t>
      </w:r>
      <w:r>
        <w:rPr>
          <w:sz w:val="28"/>
          <w:szCs w:val="28"/>
        </w:rPr>
        <w:t xml:space="preserve">она </w:t>
      </w:r>
      <w:r w:rsidR="00D04588">
        <w:rPr>
          <w:sz w:val="28"/>
          <w:szCs w:val="28"/>
        </w:rPr>
        <w:t>на 2023-2025 годы и плановый период до 2028 года</w:t>
      </w:r>
      <w:r>
        <w:rPr>
          <w:sz w:val="28"/>
          <w:szCs w:val="28"/>
        </w:rPr>
        <w:t>»</w:t>
      </w:r>
    </w:p>
    <w:p w:rsidR="00191C5E" w:rsidRDefault="00191C5E" w:rsidP="00DB286A">
      <w:pPr>
        <w:spacing w:after="0" w:line="240" w:lineRule="auto"/>
        <w:jc w:val="right"/>
        <w:rPr>
          <w:rFonts w:ascii="Times New Roman CYR" w:hAnsi="Times New Roman CYR" w:cs="Times New Roman"/>
          <w:sz w:val="28"/>
          <w:szCs w:val="28"/>
        </w:rPr>
        <w:sectPr w:rsidR="00191C5E" w:rsidSect="00191C5E">
          <w:type w:val="continuous"/>
          <w:pgSz w:w="16838" w:h="11906" w:orient="landscape"/>
          <w:pgMar w:top="1701" w:right="1134" w:bottom="850" w:left="1134" w:header="709" w:footer="709" w:gutter="0"/>
          <w:cols w:num="2" w:space="708"/>
          <w:docGrid w:linePitch="360"/>
        </w:sectPr>
      </w:pPr>
    </w:p>
    <w:p w:rsidR="00DB286A" w:rsidRPr="00DB286A" w:rsidRDefault="00DB286A" w:rsidP="00DB286A">
      <w:pPr>
        <w:spacing w:after="0" w:line="240" w:lineRule="auto"/>
        <w:jc w:val="right"/>
        <w:rPr>
          <w:rFonts w:ascii="Times New Roman CYR" w:hAnsi="Times New Roman CYR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8"/>
        </w:rPr>
        <w:lastRenderedPageBreak/>
        <w:t>Форма №1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1F0AEC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значениях</w:t>
      </w: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5"/>
        <w:gridCol w:w="709"/>
        <w:gridCol w:w="3678"/>
        <w:gridCol w:w="1134"/>
        <w:gridCol w:w="858"/>
        <w:gridCol w:w="1064"/>
        <w:gridCol w:w="913"/>
        <w:gridCol w:w="131"/>
        <w:gridCol w:w="866"/>
        <w:gridCol w:w="1135"/>
        <w:gridCol w:w="936"/>
        <w:gridCol w:w="816"/>
        <w:gridCol w:w="890"/>
      </w:tblGrid>
      <w:tr w:rsidR="00DB286A" w:rsidRPr="00DB286A" w:rsidTr="00AB3F61">
        <w:tc>
          <w:tcPr>
            <w:tcW w:w="1664" w:type="dxa"/>
            <w:gridSpan w:val="2"/>
            <w:vMerge w:val="restart"/>
            <w:shd w:val="clear" w:color="auto" w:fill="auto"/>
          </w:tcPr>
          <w:p w:rsidR="00DB286A" w:rsidRPr="00DB286A" w:rsidRDefault="00191C5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программной классифика</w:t>
            </w:r>
            <w:r w:rsidR="00DB286A" w:rsidRPr="00DB28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 xml:space="preserve"> 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286A" w:rsidRPr="00DB286A" w:rsidRDefault="00191C5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</w:t>
            </w:r>
            <w:r w:rsidR="00DB286A" w:rsidRPr="00DB286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09" w:type="dxa"/>
            <w:gridSpan w:val="9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Значения показателя (индикатора)</w:t>
            </w:r>
          </w:p>
        </w:tc>
      </w:tr>
      <w:tr w:rsidR="00DB286A" w:rsidRPr="00DB286A" w:rsidTr="00AB3F61">
        <w:tc>
          <w:tcPr>
            <w:tcW w:w="1664" w:type="dxa"/>
            <w:gridSpan w:val="2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B286A" w:rsidRPr="00DB286A" w:rsidRDefault="00191C5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="0011764E">
              <w:rPr>
                <w:rFonts w:ascii="Times New Roman" w:hAnsi="Times New Roman" w:cs="Times New Roman"/>
              </w:rPr>
              <w:t>ный год 2021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2022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очередной год реализации программы (подпрограммы)</w:t>
            </w:r>
          </w:p>
        </w:tc>
        <w:tc>
          <w:tcPr>
            <w:tcW w:w="2642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DB286A" w:rsidRPr="00DB286A" w:rsidTr="00AB3F61">
        <w:tc>
          <w:tcPr>
            <w:tcW w:w="809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55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09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6" w:type="dxa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6" w:type="dxa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90" w:type="dxa"/>
            <w:shd w:val="clear" w:color="auto" w:fill="auto"/>
          </w:tcPr>
          <w:p w:rsidR="00DB286A" w:rsidRPr="00DB286A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DB286A" w:rsidRPr="00DB286A" w:rsidTr="00AB3F61">
        <w:tc>
          <w:tcPr>
            <w:tcW w:w="809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13</w:t>
            </w:r>
          </w:p>
        </w:tc>
      </w:tr>
      <w:tr w:rsidR="00DB286A" w:rsidRPr="00DB286A" w:rsidTr="00AB3F61">
        <w:trPr>
          <w:trHeight w:hRule="exact" w:val="876"/>
        </w:trPr>
        <w:tc>
          <w:tcPr>
            <w:tcW w:w="809" w:type="dxa"/>
            <w:shd w:val="clear" w:color="auto" w:fill="auto"/>
          </w:tcPr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1" w:type="dxa"/>
            <w:gridSpan w:val="11"/>
            <w:shd w:val="clear" w:color="auto" w:fill="auto"/>
          </w:tcPr>
          <w:p w:rsidR="00DB286A" w:rsidRPr="00DB286A" w:rsidRDefault="00DB286A" w:rsidP="00D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««</w:t>
            </w:r>
            <w:r w:rsidR="0015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DB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="00D04588">
              <w:rPr>
                <w:rFonts w:ascii="Times New Roman" w:hAnsi="Times New Roman" w:cs="Times New Roman"/>
                <w:b/>
                <w:sz w:val="24"/>
                <w:szCs w:val="24"/>
              </w:rPr>
              <w:t>Горный</w:t>
            </w:r>
            <w:r w:rsidRPr="00DB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Оренбургского района </w:t>
            </w:r>
          </w:p>
          <w:p w:rsidR="00DB286A" w:rsidRPr="00DB286A" w:rsidRDefault="00D04588" w:rsidP="00D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 и плановый период до 2028 года</w:t>
            </w:r>
            <w:r w:rsidR="00DB286A" w:rsidRPr="00DB28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E7A50" w:rsidRPr="001F0AEC" w:rsidTr="00E45E17">
        <w:tc>
          <w:tcPr>
            <w:tcW w:w="809" w:type="dxa"/>
            <w:shd w:val="clear" w:color="auto" w:fill="auto"/>
          </w:tcPr>
          <w:p w:rsidR="005E7A50" w:rsidRPr="001F0AEC" w:rsidRDefault="005E7A50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E7A50" w:rsidRPr="001F0AEC" w:rsidRDefault="005E7A50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7A50" w:rsidRDefault="004F61F9" w:rsidP="001A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45E17" w:rsidRPr="00834FF6" w:rsidRDefault="004F61F9" w:rsidP="00E4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</w:t>
            </w:r>
            <w:r w:rsid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="005E7A50"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r w:rsid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E7A50"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многоквартирных домов, оснащенных коллективными (общедомовыми) приборами учета холодной воды в общем числе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A50" w:rsidRDefault="005E7A50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E7A50" w:rsidRDefault="005E7A50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E7A50" w:rsidRDefault="002201E1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E7A50" w:rsidRDefault="002201E1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E7A50" w:rsidRDefault="0011764E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7A50" w:rsidRDefault="0011764E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7A50" w:rsidRDefault="0011764E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E7A50" w:rsidRDefault="0011764E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E7A50" w:rsidRDefault="0011764E" w:rsidP="00E4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E17" w:rsidRPr="001F0AEC" w:rsidTr="00E45E17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Default="00E45E17" w:rsidP="001A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45E17" w:rsidRPr="00834FF6" w:rsidRDefault="00E45E17" w:rsidP="00E4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многоквартирных домов, оснащенных коллективными (общедомовыми) приборами учета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электрической энергии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общем числе </w:t>
            </w:r>
            <w:r w:rsidR="00834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5E17" w:rsidRDefault="00E45E17">
      <w:r>
        <w:br w:type="page"/>
      </w: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5"/>
        <w:gridCol w:w="709"/>
        <w:gridCol w:w="3678"/>
        <w:gridCol w:w="1134"/>
        <w:gridCol w:w="858"/>
        <w:gridCol w:w="1064"/>
        <w:gridCol w:w="913"/>
        <w:gridCol w:w="11"/>
        <w:gridCol w:w="986"/>
        <w:gridCol w:w="1135"/>
        <w:gridCol w:w="936"/>
        <w:gridCol w:w="816"/>
        <w:gridCol w:w="890"/>
      </w:tblGrid>
      <w:tr w:rsidR="00E45E17" w:rsidRPr="00DB286A" w:rsidTr="005C2E8E">
        <w:tc>
          <w:tcPr>
            <w:tcW w:w="1664" w:type="dxa"/>
            <w:gridSpan w:val="2"/>
            <w:vMerge w:val="restart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программной классифика</w:t>
            </w:r>
            <w:r w:rsidRPr="00DB28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 xml:space="preserve"> 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</w:t>
            </w:r>
            <w:r w:rsidRPr="00DB286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09" w:type="dxa"/>
            <w:gridSpan w:val="9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Значения показателя (индикатора)</w:t>
            </w:r>
          </w:p>
        </w:tc>
      </w:tr>
      <w:tr w:rsidR="00E45E17" w:rsidRPr="00DB286A" w:rsidTr="005C2E8E">
        <w:tc>
          <w:tcPr>
            <w:tcW w:w="1664" w:type="dxa"/>
            <w:gridSpan w:val="2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="0011764E">
              <w:rPr>
                <w:rFonts w:ascii="Times New Roman" w:hAnsi="Times New Roman" w:cs="Times New Roman"/>
              </w:rPr>
              <w:t>ный год 2021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2022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очередной год реализации программы (подпрограммы)</w:t>
            </w:r>
          </w:p>
        </w:tc>
        <w:tc>
          <w:tcPr>
            <w:tcW w:w="2642" w:type="dxa"/>
            <w:gridSpan w:val="3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45E17" w:rsidRPr="00DB286A" w:rsidTr="005C2E8E">
        <w:tc>
          <w:tcPr>
            <w:tcW w:w="809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55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09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6" w:type="dxa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6" w:type="dxa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90" w:type="dxa"/>
            <w:shd w:val="clear" w:color="auto" w:fill="auto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E45E17" w:rsidRPr="00DB286A" w:rsidTr="005C2E8E">
        <w:tc>
          <w:tcPr>
            <w:tcW w:w="809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13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shd w:val="clear" w:color="auto" w:fill="auto"/>
            <w:vAlign w:val="bottom"/>
          </w:tcPr>
          <w:p w:rsidR="00E45E17" w:rsidRDefault="00E45E17" w:rsidP="0077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жилых, нежилых помещени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в МКД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жилых домах (домовладениях), оснащенных индивидуальными приборами учета холодной воды в общем количестве жилых, нежилых помещениях в МКД, жилых домах (домовладениях)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45E17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Default="00E45E17" w:rsidP="001A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  <w:shd w:val="clear" w:color="auto" w:fill="auto"/>
            <w:vAlign w:val="bottom"/>
          </w:tcPr>
          <w:p w:rsidR="00E45E17" w:rsidRDefault="00E45E17" w:rsidP="00676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A50">
              <w:rPr>
                <w:rFonts w:ascii="Times New Roman" w:hAnsi="Times New Roman" w:cs="Times New Roman"/>
                <w:sz w:val="24"/>
                <w:szCs w:val="24"/>
              </w:rPr>
              <w:t>оля потребляемых муниципальными учреждениями природного газа, электроэнергии и холодной воды, приобретаемых по приборам учета в общем объеме потребляемых 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Default="00E45E17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Default="00E45E17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Default="00E45E17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Pr="00721B5B" w:rsidRDefault="00E45E17" w:rsidP="001A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shd w:val="clear" w:color="auto" w:fill="auto"/>
            <w:vAlign w:val="bottom"/>
          </w:tcPr>
          <w:p w:rsidR="00E45E17" w:rsidRDefault="00E45E17" w:rsidP="0022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>окращение расходов бюджетов на обеспечение энергетическими ресурсами муниципальных учреждений</w:t>
            </w:r>
            <w:r w:rsidRPr="0067694B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5E17" w:rsidRPr="00C75350" w:rsidRDefault="00E45E17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45E17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Pr="0011764E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Pr="0011764E" w:rsidRDefault="0011764E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Pr="0011764E" w:rsidRDefault="0011764E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Pr="0011764E" w:rsidRDefault="0011764E" w:rsidP="00AB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Pr="0011764E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Pr="0011764E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Default="0011764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Pr="00721B5B" w:rsidRDefault="00E45E17" w:rsidP="001A5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  <w:shd w:val="clear" w:color="auto" w:fill="auto"/>
            <w:vAlign w:val="bottom"/>
          </w:tcPr>
          <w:p w:rsidR="00E45E17" w:rsidRPr="00C75350" w:rsidRDefault="00E45E17" w:rsidP="0015467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</w:t>
            </w:r>
            <w:r w:rsidRPr="00C75350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75350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35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75350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C7535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учреждений, </w:t>
            </w:r>
            <w:r w:rsidRPr="00C753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0">
              <w:rPr>
                <w:rFonts w:ascii="Times New Roman" w:hAnsi="Times New Roman" w:cs="Times New Roman"/>
                <w:sz w:val="24"/>
                <w:szCs w:val="24"/>
              </w:rPr>
              <w:t>кВт/м2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Pr="00C75350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  <w:shd w:val="clear" w:color="auto" w:fill="auto"/>
            <w:vAlign w:val="bottom"/>
          </w:tcPr>
          <w:p w:rsidR="00E45E17" w:rsidRPr="00DB286A" w:rsidRDefault="00E45E17" w:rsidP="00220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 xml:space="preserve">потерь </w:t>
            </w:r>
            <w:r w:rsidRPr="00721B5B">
              <w:rPr>
                <w:rFonts w:ascii="Times New Roman" w:hAnsi="Times New Roman" w:cs="Times New Roman"/>
                <w:sz w:val="24"/>
                <w:szCs w:val="24"/>
              </w:rPr>
              <w:t xml:space="preserve">холодной воды при 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5E17" w:rsidRPr="00C75350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  <w:shd w:val="clear" w:color="auto" w:fill="auto"/>
          </w:tcPr>
          <w:p w:rsidR="00E45E17" w:rsidRDefault="00E45E17" w:rsidP="005C2E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 расходов бюджета на обеспечение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45E17" w:rsidRPr="00C75350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Pr="0011764E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E45E17" w:rsidRPr="00DB286A" w:rsidTr="007738FD">
        <w:tc>
          <w:tcPr>
            <w:tcW w:w="1664" w:type="dxa"/>
            <w:gridSpan w:val="2"/>
            <w:vMerge w:val="restart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программной классифика</w:t>
            </w:r>
            <w:r w:rsidRPr="00DB28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 xml:space="preserve"> 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</w:t>
            </w:r>
            <w:r w:rsidRPr="00DB286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09" w:type="dxa"/>
            <w:gridSpan w:val="9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Значения показателя (индикатора)</w:t>
            </w:r>
          </w:p>
        </w:tc>
      </w:tr>
      <w:tr w:rsidR="00E45E17" w:rsidRPr="00DB286A" w:rsidTr="007738FD">
        <w:tc>
          <w:tcPr>
            <w:tcW w:w="1664" w:type="dxa"/>
            <w:gridSpan w:val="2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="0011764E">
              <w:rPr>
                <w:rFonts w:ascii="Times New Roman" w:hAnsi="Times New Roman" w:cs="Times New Roman"/>
              </w:rPr>
              <w:t>ный год 2021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теку</w:t>
            </w:r>
            <w:r w:rsidR="0011764E">
              <w:rPr>
                <w:rFonts w:ascii="Times New Roman" w:hAnsi="Times New Roman" w:cs="Times New Roman"/>
              </w:rPr>
              <w:t>щий год 2022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очередной год реализации программы (подпрограммы)</w:t>
            </w:r>
          </w:p>
        </w:tc>
        <w:tc>
          <w:tcPr>
            <w:tcW w:w="2642" w:type="dxa"/>
            <w:gridSpan w:val="3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45E17" w:rsidRPr="00DB286A" w:rsidTr="007738FD">
        <w:tc>
          <w:tcPr>
            <w:tcW w:w="809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55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09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E45E17" w:rsidRPr="00DB286A" w:rsidRDefault="00E45E17" w:rsidP="0011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202</w:t>
            </w:r>
            <w:r w:rsidR="00117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45E17" w:rsidRPr="00DB286A" w:rsidRDefault="0011764E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E45E17" w:rsidRPr="00DB286A" w:rsidRDefault="0011764E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6" w:type="dxa"/>
            <w:shd w:val="clear" w:color="auto" w:fill="auto"/>
          </w:tcPr>
          <w:p w:rsidR="00E45E17" w:rsidRPr="00DB286A" w:rsidRDefault="0011764E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6" w:type="dxa"/>
            <w:shd w:val="clear" w:color="auto" w:fill="auto"/>
          </w:tcPr>
          <w:p w:rsidR="00E45E17" w:rsidRPr="00DB286A" w:rsidRDefault="0011764E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90" w:type="dxa"/>
            <w:shd w:val="clear" w:color="auto" w:fill="auto"/>
          </w:tcPr>
          <w:p w:rsidR="00E45E17" w:rsidRPr="00DB286A" w:rsidRDefault="0011764E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E45E17" w:rsidRPr="00DB286A" w:rsidTr="007738FD">
        <w:tc>
          <w:tcPr>
            <w:tcW w:w="809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:rsidR="00E45E17" w:rsidRPr="00DB286A" w:rsidRDefault="00E45E17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</w:rPr>
              <w:t>13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  <w:shd w:val="clear" w:color="auto" w:fill="auto"/>
          </w:tcPr>
          <w:p w:rsidR="00E45E17" w:rsidRDefault="00E45E17" w:rsidP="004D1E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1E53">
              <w:rPr>
                <w:rFonts w:ascii="Times New Roman" w:hAnsi="Times New Roman" w:cs="Times New Roman"/>
                <w:sz w:val="24"/>
                <w:szCs w:val="24"/>
              </w:rPr>
              <w:t>величение доли энергоэффективных  источников света в системах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45E17" w:rsidRPr="001F0AEC" w:rsidTr="005C2E8E">
        <w:tc>
          <w:tcPr>
            <w:tcW w:w="809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45E17" w:rsidRPr="001F0AEC" w:rsidRDefault="00E45E17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8" w:type="dxa"/>
            <w:shd w:val="clear" w:color="auto" w:fill="auto"/>
            <w:vAlign w:val="bottom"/>
          </w:tcPr>
          <w:p w:rsidR="00E45E17" w:rsidRPr="00DB286A" w:rsidRDefault="00E45E17" w:rsidP="00220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B5B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>, использу</w:t>
            </w:r>
            <w:r w:rsidRPr="00721B5B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моторного топлива природны</w:t>
            </w:r>
            <w:r w:rsidRPr="00721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00FD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45E17" w:rsidRPr="00DB286A" w:rsidRDefault="00E45E17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45E17" w:rsidRPr="00DB286A" w:rsidRDefault="0011764E" w:rsidP="005C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45E17" w:rsidRDefault="00E45E17" w:rsidP="005E7A50">
      <w:pPr>
        <w:spacing w:after="0" w:line="240" w:lineRule="auto"/>
        <w:rPr>
          <w:rFonts w:ascii="Times New Roman CYR" w:hAnsi="Times New Roman CYR" w:cs="Times New Roman"/>
          <w:sz w:val="28"/>
          <w:szCs w:val="20"/>
        </w:rPr>
      </w:pPr>
    </w:p>
    <w:p w:rsidR="00E45E17" w:rsidRDefault="00E45E17" w:rsidP="00E45E17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0"/>
        </w:rPr>
      </w:pPr>
      <w:r>
        <w:rPr>
          <w:rFonts w:ascii="Times New Roman CYR" w:hAnsi="Times New Roman CYR" w:cs="Times New Roman"/>
          <w:sz w:val="28"/>
          <w:szCs w:val="20"/>
        </w:rPr>
        <w:t>______________________</w:t>
      </w:r>
    </w:p>
    <w:p w:rsidR="00DB286A" w:rsidRPr="00DB286A" w:rsidRDefault="00DB286A" w:rsidP="00E45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86A">
        <w:rPr>
          <w:rFonts w:ascii="Times New Roman CYR" w:hAnsi="Times New Roman CYR" w:cs="Times New Roman"/>
          <w:sz w:val="28"/>
          <w:szCs w:val="20"/>
        </w:rPr>
        <w:br w:type="page"/>
      </w:r>
      <w:r w:rsidRPr="00DB286A">
        <w:rPr>
          <w:rFonts w:ascii="Times New Roman" w:hAnsi="Times New Roman" w:cs="Times New Roman"/>
          <w:sz w:val="28"/>
          <w:szCs w:val="28"/>
        </w:rPr>
        <w:lastRenderedPageBreak/>
        <w:t>Форма №2</w:t>
      </w:r>
    </w:p>
    <w:p w:rsid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 xml:space="preserve"> Перечень основных мероприятий муниципальной программы</w:t>
      </w:r>
    </w:p>
    <w:p w:rsidR="0006098A" w:rsidRPr="00DB286A" w:rsidRDefault="0006098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0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69"/>
        <w:gridCol w:w="645"/>
        <w:gridCol w:w="690"/>
        <w:gridCol w:w="3402"/>
        <w:gridCol w:w="573"/>
        <w:gridCol w:w="1555"/>
        <w:gridCol w:w="135"/>
        <w:gridCol w:w="860"/>
        <w:gridCol w:w="274"/>
        <w:gridCol w:w="2137"/>
        <w:gridCol w:w="283"/>
        <w:gridCol w:w="3545"/>
        <w:gridCol w:w="1841"/>
      </w:tblGrid>
      <w:tr w:rsidR="00DB286A" w:rsidRPr="00DB286A" w:rsidTr="00E24B25">
        <w:trPr>
          <w:gridAfter w:val="1"/>
          <w:wAfter w:w="1841" w:type="dxa"/>
          <w:trHeight w:val="623"/>
        </w:trPr>
        <w:tc>
          <w:tcPr>
            <w:tcW w:w="24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Код программной классификации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Срок начала и окончания реализации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545" w:type="dxa"/>
            <w:vMerge w:val="restart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 xml:space="preserve">Связь с целевыми показателями                           (индикаторами) муниципальной программы </w:t>
            </w:r>
          </w:p>
        </w:tc>
      </w:tr>
      <w:tr w:rsidR="00DB286A" w:rsidRPr="00DB286A" w:rsidTr="00E24B25">
        <w:trPr>
          <w:gridAfter w:val="1"/>
          <w:wAfter w:w="1841" w:type="dxa"/>
          <w:trHeight w:val="960"/>
        </w:trPr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МП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ПП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ОМ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DB286A">
              <w:rPr>
                <w:rFonts w:ascii="Times New Roman CYR" w:hAnsi="Times New Roman CYR" w:cs="Times New Roman"/>
              </w:rPr>
              <w:t>М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420" w:type="dxa"/>
            <w:gridSpan w:val="2"/>
            <w:vMerge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DB286A" w:rsidRPr="00DB286A" w:rsidTr="00E24B25">
        <w:trPr>
          <w:gridAfter w:val="1"/>
          <w:wAfter w:w="1841" w:type="dxa"/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5</w:t>
            </w:r>
          </w:p>
        </w:tc>
        <w:tc>
          <w:tcPr>
            <w:tcW w:w="1690" w:type="dxa"/>
            <w:gridSpan w:val="2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7</w:t>
            </w:r>
          </w:p>
        </w:tc>
        <w:tc>
          <w:tcPr>
            <w:tcW w:w="2420" w:type="dxa"/>
            <w:gridSpan w:val="2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8</w:t>
            </w:r>
          </w:p>
        </w:tc>
        <w:tc>
          <w:tcPr>
            <w:tcW w:w="3545" w:type="dxa"/>
            <w:vAlign w:val="center"/>
          </w:tcPr>
          <w:p w:rsidR="00DB286A" w:rsidRPr="00DB286A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DB286A">
              <w:rPr>
                <w:rFonts w:ascii="Times New Roman CYR" w:hAnsi="Times New Roman CYR" w:cs="Times New Roman"/>
                <w:sz w:val="18"/>
                <w:szCs w:val="18"/>
              </w:rPr>
              <w:t>9</w:t>
            </w:r>
          </w:p>
        </w:tc>
      </w:tr>
      <w:tr w:rsidR="00E45E17" w:rsidRPr="00E45E17" w:rsidTr="00E45E17">
        <w:trPr>
          <w:gridAfter w:val="1"/>
          <w:wAfter w:w="1841" w:type="dxa"/>
          <w:trHeight w:val="522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E45E17" w:rsidRPr="00E45E17" w:rsidRDefault="00E45E17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45E17" w:rsidRPr="00E45E17" w:rsidRDefault="00E45E17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4099" w:type="dxa"/>
            <w:gridSpan w:val="11"/>
            <w:tcBorders>
              <w:left w:val="single" w:sz="4" w:space="0" w:color="auto"/>
            </w:tcBorders>
            <w:vAlign w:val="center"/>
          </w:tcPr>
          <w:p w:rsidR="00E45E17" w:rsidRPr="00E45E17" w:rsidRDefault="00E45E17" w:rsidP="00E45E1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  <w:b/>
              </w:rPr>
              <w:t xml:space="preserve">Муниципальная программа ««Энергосбережение и повышение энергетической эффективности на территории муниципального образования </w:t>
            </w:r>
            <w:r w:rsidR="00D04588">
              <w:rPr>
                <w:rFonts w:ascii="Times New Roman" w:hAnsi="Times New Roman" w:cs="Times New Roman"/>
                <w:b/>
              </w:rPr>
              <w:t>Горный</w:t>
            </w:r>
            <w:r w:rsidRPr="00E45E17">
              <w:rPr>
                <w:rFonts w:ascii="Times New Roman" w:hAnsi="Times New Roman" w:cs="Times New Roman"/>
                <w:b/>
              </w:rPr>
              <w:t xml:space="preserve"> сельсовет Оренбургского района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4588">
              <w:rPr>
                <w:rFonts w:ascii="Times New Roman" w:hAnsi="Times New Roman" w:cs="Times New Roman"/>
                <w:b/>
              </w:rPr>
              <w:t>на 2023-2025 годы и плановый период до 2028 года</w:t>
            </w:r>
            <w:r w:rsidRPr="00E45E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B286A" w:rsidRPr="00E45E17" w:rsidTr="00E45E17">
        <w:trPr>
          <w:gridAfter w:val="1"/>
          <w:wAfter w:w="1841" w:type="dxa"/>
          <w:trHeight w:val="2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4" w:type="dxa"/>
            <w:gridSpan w:val="9"/>
            <w:noWrap/>
          </w:tcPr>
          <w:p w:rsidR="00DB286A" w:rsidRPr="00E45E17" w:rsidRDefault="00DB286A" w:rsidP="008409E0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 xml:space="preserve">Основное мероприятие 1.  </w:t>
            </w:r>
            <w:r w:rsidR="005A78B0" w:rsidRPr="00E45E17">
              <w:rPr>
                <w:rFonts w:ascii="Times New Roman CYR" w:hAnsi="Times New Roman CYR" w:cs="Times New Roman"/>
                <w:b/>
              </w:rPr>
              <w:t>Орга</w:t>
            </w:r>
            <w:r w:rsidR="008409E0" w:rsidRPr="00E45E17">
              <w:rPr>
                <w:rFonts w:ascii="Times New Roman CYR" w:hAnsi="Times New Roman CYR" w:cs="Times New Roman"/>
                <w:b/>
              </w:rPr>
              <w:t>н</w:t>
            </w:r>
            <w:r w:rsidR="005A78B0" w:rsidRPr="00E45E17">
              <w:rPr>
                <w:rFonts w:ascii="Times New Roman CYR" w:hAnsi="Times New Roman CYR" w:cs="Times New Roman"/>
                <w:b/>
              </w:rPr>
              <w:t>изационные мероприятия по энергосбережению энергетической эффективности жилищного фонда</w:t>
            </w:r>
          </w:p>
        </w:tc>
      </w:tr>
      <w:tr w:rsidR="005C2E8E" w:rsidRPr="00E45E17" w:rsidTr="00E24B25">
        <w:trPr>
          <w:gridAfter w:val="1"/>
          <w:wAfter w:w="1841" w:type="dxa"/>
          <w:trHeight w:val="2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975" w:type="dxa"/>
            <w:gridSpan w:val="2"/>
            <w:noWrap/>
            <w:vAlign w:val="center"/>
          </w:tcPr>
          <w:p w:rsidR="005C2E8E" w:rsidRPr="00E45E17" w:rsidRDefault="005C2E8E" w:rsidP="0006098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Информирование о требованиях по оснащению приборами учета, общедомовыми  приборами учета энергетических ресурсов и воды в МКД</w:t>
            </w:r>
          </w:p>
        </w:tc>
        <w:tc>
          <w:tcPr>
            <w:tcW w:w="1690" w:type="dxa"/>
            <w:gridSpan w:val="2"/>
            <w:noWrap/>
            <w:vAlign w:val="center"/>
          </w:tcPr>
          <w:p w:rsidR="005C2E8E" w:rsidRPr="00E45E17" w:rsidRDefault="005C2E8E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Администрация МО  </w:t>
            </w:r>
            <w:r w:rsidR="00A92F0C" w:rsidRPr="00E45E17">
              <w:rPr>
                <w:rFonts w:ascii="Times New Roman CYR" w:hAnsi="Times New Roman CYR" w:cs="Times New Roman"/>
              </w:rPr>
              <w:t xml:space="preserve"> (ОИ), Управляющие компании (СИ)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5C2E8E" w:rsidRPr="00E45E17" w:rsidRDefault="005C2E8E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</w:t>
            </w:r>
          </w:p>
          <w:p w:rsidR="005C2E8E" w:rsidRPr="00E45E17" w:rsidRDefault="005C2E8E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2024</w:t>
            </w:r>
          </w:p>
        </w:tc>
        <w:tc>
          <w:tcPr>
            <w:tcW w:w="2137" w:type="dxa"/>
            <w:vMerge w:val="restart"/>
            <w:noWrap/>
            <w:vAlign w:val="center"/>
          </w:tcPr>
          <w:p w:rsidR="005C2E8E" w:rsidRPr="00E45E17" w:rsidRDefault="005C2E8E" w:rsidP="00802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энергопотребления;</w:t>
            </w:r>
          </w:p>
          <w:p w:rsidR="005C2E8E" w:rsidRPr="00E45E17" w:rsidRDefault="005C2E8E" w:rsidP="00802787">
            <w:pPr>
              <w:spacing w:after="0" w:line="240" w:lineRule="auto"/>
              <w:jc w:val="both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повышение заинтересованности в энергосбережении.</w:t>
            </w:r>
          </w:p>
        </w:tc>
        <w:tc>
          <w:tcPr>
            <w:tcW w:w="3828" w:type="dxa"/>
            <w:gridSpan w:val="2"/>
            <w:vAlign w:val="center"/>
          </w:tcPr>
          <w:p w:rsidR="005C2E8E" w:rsidRPr="00E45E17" w:rsidRDefault="005C2E8E" w:rsidP="00210778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45E17">
              <w:rPr>
                <w:rFonts w:ascii="Times New Roman" w:hAnsi="Times New Roman" w:cs="Times New Roman"/>
                <w:shd w:val="clear" w:color="auto" w:fill="FFFFFF"/>
              </w:rPr>
              <w:t xml:space="preserve">Увеличение доли </w:t>
            </w:r>
            <w:r w:rsidR="00C74B1F" w:rsidRPr="00E45E17">
              <w:rPr>
                <w:rFonts w:ascii="Times New Roman" w:hAnsi="Times New Roman" w:cs="Times New Roman"/>
                <w:shd w:val="clear" w:color="auto" w:fill="FFFFFF"/>
              </w:rPr>
              <w:t>МКД</w:t>
            </w:r>
            <w:r w:rsidRPr="00E45E17">
              <w:rPr>
                <w:rFonts w:ascii="Times New Roman" w:hAnsi="Times New Roman" w:cs="Times New Roman"/>
                <w:shd w:val="clear" w:color="auto" w:fill="FFFFFF"/>
              </w:rPr>
              <w:t>, оснащенных коллективными (общедомовыми) приборами учета холодной воды</w:t>
            </w:r>
            <w:r w:rsidR="00210778" w:rsidRPr="00E45E1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45E17">
              <w:rPr>
                <w:rFonts w:ascii="Times New Roman" w:hAnsi="Times New Roman" w:cs="Times New Roman"/>
                <w:shd w:val="clear" w:color="auto" w:fill="FFFFFF"/>
              </w:rPr>
              <w:t xml:space="preserve"> в общем числе МКД</w:t>
            </w:r>
            <w:r w:rsidR="00E45E17" w:rsidRPr="00E45E1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45E17" w:rsidRPr="00E45E17" w:rsidRDefault="00E45E17" w:rsidP="00E45E1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  <w:shd w:val="clear" w:color="auto" w:fill="FFFFFF"/>
              </w:rPr>
              <w:t>Увеличение доли МКД, оснащенных коллективными (общедомовыми) приборами учета электрической энергии, в общем числе МКД.</w:t>
            </w:r>
          </w:p>
        </w:tc>
      </w:tr>
      <w:tr w:rsidR="005C2E8E" w:rsidRPr="00E45E17" w:rsidTr="00E24B25">
        <w:trPr>
          <w:gridAfter w:val="1"/>
          <w:wAfter w:w="1841" w:type="dxa"/>
          <w:trHeight w:val="2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3975" w:type="dxa"/>
            <w:gridSpan w:val="2"/>
            <w:noWrap/>
          </w:tcPr>
          <w:p w:rsidR="005C2E8E" w:rsidRPr="00E45E17" w:rsidRDefault="005C2E8E" w:rsidP="00B20E60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Распространение информации об установленных законодательством  требованиях к собственникам жилых домов</w:t>
            </w:r>
            <w:r w:rsidR="008D5E2A" w:rsidRPr="00E45E17">
              <w:rPr>
                <w:rFonts w:ascii="Times New Roman CYR" w:hAnsi="Times New Roman CYR" w:cs="Times New Roman"/>
              </w:rPr>
              <w:t xml:space="preserve"> (домовладений)</w:t>
            </w:r>
            <w:r w:rsidRPr="00E45E17">
              <w:rPr>
                <w:rFonts w:ascii="Times New Roman CYR" w:hAnsi="Times New Roman CYR" w:cs="Times New Roman"/>
              </w:rPr>
              <w:t xml:space="preserve">, собственникам </w:t>
            </w:r>
            <w:r w:rsidR="008D5E2A" w:rsidRPr="00E45E17">
              <w:rPr>
                <w:rFonts w:ascii="Times New Roman CYR" w:hAnsi="Times New Roman CYR" w:cs="Times New Roman"/>
              </w:rPr>
              <w:t xml:space="preserve"> жилых и нежилых </w:t>
            </w:r>
            <w:r w:rsidRPr="00E45E17">
              <w:rPr>
                <w:rFonts w:ascii="Times New Roman CYR" w:hAnsi="Times New Roman CYR" w:cs="Times New Roman"/>
              </w:rPr>
              <w:t>помещений в МКД о возможных типовых решениях повышения энергоэффективности и энергосбережения (использование энергосберегающих ламп, приборов учета, более экономичных бытовых приборов, утепление и т. д.)</w:t>
            </w:r>
          </w:p>
        </w:tc>
        <w:tc>
          <w:tcPr>
            <w:tcW w:w="1690" w:type="dxa"/>
            <w:gridSpan w:val="2"/>
            <w:noWrap/>
            <w:vAlign w:val="center"/>
          </w:tcPr>
          <w:p w:rsidR="005C2E8E" w:rsidRPr="00E45E17" w:rsidRDefault="00A92F0C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Администрация МО   (ОИ), Управляющие компании (СИ)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5C2E8E" w:rsidRPr="00E45E17" w:rsidRDefault="005C2E8E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</w:t>
            </w:r>
          </w:p>
          <w:p w:rsidR="005C2E8E" w:rsidRPr="00E45E17" w:rsidRDefault="005C2E8E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2024</w:t>
            </w:r>
          </w:p>
        </w:tc>
        <w:tc>
          <w:tcPr>
            <w:tcW w:w="2137" w:type="dxa"/>
            <w:vMerge/>
            <w:noWrap/>
            <w:vAlign w:val="center"/>
          </w:tcPr>
          <w:p w:rsidR="005C2E8E" w:rsidRPr="00E45E17" w:rsidRDefault="005C2E8E" w:rsidP="00B20E60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C2E8E" w:rsidRPr="00E45E17" w:rsidRDefault="00C74B1F" w:rsidP="00C74B1F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  <w:shd w:val="clear" w:color="auto" w:fill="FFFFFF"/>
              </w:rPr>
              <w:t>Увеличение доли жилых, нежилых помещений в МКД, жилых домах (домовладениях), оснащенных индивидуальными приборами учета холодной воды в общем количестве жилых, нежилых помещениях в МКД, жилых домах (домовладениях)</w:t>
            </w:r>
          </w:p>
        </w:tc>
      </w:tr>
      <w:tr w:rsidR="00DB286A" w:rsidRPr="00E45E17" w:rsidTr="00E24B25">
        <w:trPr>
          <w:gridAfter w:val="1"/>
          <w:wAfter w:w="1841" w:type="dxa"/>
          <w:trHeight w:val="623"/>
        </w:trPr>
        <w:tc>
          <w:tcPr>
            <w:tcW w:w="24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lastRenderedPageBreak/>
              <w:t>Код программной классификации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Ответственный исполнитель, соисполнители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Срок начала и окончания реализации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Связь с целевыми показателями                           (индикаторами) муниципальной программы </w:t>
            </w:r>
          </w:p>
        </w:tc>
      </w:tr>
      <w:tr w:rsidR="00DB286A" w:rsidRPr="00E45E17" w:rsidTr="00E24B25">
        <w:trPr>
          <w:gridAfter w:val="1"/>
          <w:wAfter w:w="1841" w:type="dxa"/>
          <w:trHeight w:val="960"/>
        </w:trPr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МП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ПП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ОМ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DB286A" w:rsidRPr="00E45E17" w:rsidTr="00E24B25">
        <w:trPr>
          <w:gridAfter w:val="1"/>
          <w:wAfter w:w="1841" w:type="dxa"/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2128" w:type="dxa"/>
            <w:gridSpan w:val="2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995" w:type="dxa"/>
            <w:gridSpan w:val="2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2411" w:type="dxa"/>
            <w:gridSpan w:val="2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3828" w:type="dxa"/>
            <w:gridSpan w:val="2"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9</w:t>
            </w:r>
          </w:p>
        </w:tc>
      </w:tr>
      <w:tr w:rsidR="00DB286A" w:rsidRPr="00E45E17" w:rsidTr="00E45E17">
        <w:trPr>
          <w:gridAfter w:val="1"/>
          <w:wAfter w:w="1841" w:type="dxa"/>
          <w:trHeight w:val="427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4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DB286A" w:rsidRPr="00E45E17" w:rsidRDefault="00DB286A" w:rsidP="00570569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 xml:space="preserve">Основное мероприятие 2.  </w:t>
            </w:r>
            <w:r w:rsidR="008409E0" w:rsidRPr="00E45E17">
              <w:rPr>
                <w:rFonts w:ascii="Times New Roman CYR" w:hAnsi="Times New Roman CYR" w:cs="Times New Roman"/>
                <w:b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</w:tr>
      <w:tr w:rsidR="00154671" w:rsidRPr="00E45E17" w:rsidTr="00E24B25">
        <w:trPr>
          <w:gridAfter w:val="1"/>
          <w:wAfter w:w="1841" w:type="dxa"/>
          <w:trHeight w:val="1351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</w:tcPr>
          <w:p w:rsidR="00154671" w:rsidRPr="00E45E17" w:rsidRDefault="00154671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Включение в план КР и реализация мероприятий по повышению энергетической эффективности при проведении КР МКД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, в том числе </w:t>
            </w:r>
            <w:r w:rsidR="00A92F0C" w:rsidRPr="00E45E17">
              <w:rPr>
                <w:rFonts w:ascii="Times New Roman CYR" w:hAnsi="Times New Roman CYR" w:cs="Times New Roman"/>
              </w:rPr>
              <w:t xml:space="preserve">по 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установк</w:t>
            </w:r>
            <w:r w:rsidR="00A92F0C" w:rsidRPr="00E45E17">
              <w:rPr>
                <w:rFonts w:ascii="Times New Roman CYR" w:hAnsi="Times New Roman CYR" w:cs="Times New Roman"/>
              </w:rPr>
              <w:t>е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</w:t>
            </w:r>
            <w:r w:rsidR="00A92F0C" w:rsidRPr="00E45E17">
              <w:rPr>
                <w:rFonts w:ascii="Times New Roman CYR" w:hAnsi="Times New Roman CYR" w:cs="Times New Roman"/>
              </w:rPr>
              <w:t xml:space="preserve"> общедомовых </w:t>
            </w:r>
            <w:r w:rsidR="00005387" w:rsidRPr="00E45E17">
              <w:rPr>
                <w:rFonts w:ascii="Times New Roman CYR" w:hAnsi="Times New Roman CYR" w:cs="Times New Roman"/>
              </w:rPr>
              <w:t>приборов учета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154671" w:rsidRPr="00E45E17" w:rsidRDefault="00154671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Администрация МО 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(ОИ)</w:t>
            </w:r>
            <w:r w:rsidR="00A92F0C" w:rsidRPr="00E45E17">
              <w:rPr>
                <w:rFonts w:ascii="Times New Roman CYR" w:hAnsi="Times New Roman CYR" w:cs="Times New Roman"/>
              </w:rPr>
              <w:t>,</w:t>
            </w:r>
          </w:p>
          <w:p w:rsidR="00005387" w:rsidRPr="00E45E17" w:rsidRDefault="00005387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Управляющие компании (СИ)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154671" w:rsidRPr="00E45E17" w:rsidRDefault="0032680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2025-2027</w:t>
            </w:r>
          </w:p>
        </w:tc>
        <w:tc>
          <w:tcPr>
            <w:tcW w:w="2411" w:type="dxa"/>
            <w:gridSpan w:val="2"/>
            <w:vMerge w:val="restart"/>
            <w:noWrap/>
            <w:vAlign w:val="center"/>
          </w:tcPr>
          <w:p w:rsidR="00154671" w:rsidRPr="00E45E17" w:rsidRDefault="00154671" w:rsidP="001A5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энергопотребления;</w:t>
            </w:r>
          </w:p>
          <w:p w:rsidR="00154671" w:rsidRPr="00E45E17" w:rsidRDefault="00154671" w:rsidP="00DB286A">
            <w:pPr>
              <w:spacing w:after="0" w:line="240" w:lineRule="auto"/>
              <w:jc w:val="both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повышение заинтересованности в энергосбережении.</w:t>
            </w:r>
          </w:p>
        </w:tc>
        <w:tc>
          <w:tcPr>
            <w:tcW w:w="3828" w:type="dxa"/>
            <w:gridSpan w:val="2"/>
            <w:vAlign w:val="center"/>
          </w:tcPr>
          <w:p w:rsidR="00E45E17" w:rsidRPr="00E45E17" w:rsidRDefault="00E45E17" w:rsidP="00E45E17">
            <w:pPr>
              <w:spacing w:before="40" w:after="4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45E17">
              <w:rPr>
                <w:rFonts w:ascii="Times New Roman" w:hAnsi="Times New Roman" w:cs="Times New Roman"/>
                <w:shd w:val="clear" w:color="auto" w:fill="FFFFFF"/>
              </w:rPr>
              <w:t>Увеличение доли МКД, оснащенных коллективными (общедомовыми) приборами учета холодной воды, в общем числе МКД.</w:t>
            </w:r>
          </w:p>
          <w:p w:rsidR="00154671" w:rsidRPr="00E45E17" w:rsidRDefault="00E45E17" w:rsidP="00E45E1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  <w:shd w:val="clear" w:color="auto" w:fill="FFFFFF"/>
              </w:rPr>
              <w:t>Увеличение доли МКД, оснащенных коллективными (общедомовыми) приборами учета электрической энергии, в общем числе МКД.</w:t>
            </w:r>
          </w:p>
        </w:tc>
      </w:tr>
      <w:tr w:rsidR="00154671" w:rsidRPr="00E45E17" w:rsidTr="00E24B25">
        <w:trPr>
          <w:gridAfter w:val="1"/>
          <w:wAfter w:w="1841" w:type="dxa"/>
          <w:trHeight w:val="1762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</w:tcPr>
          <w:p w:rsidR="00154671" w:rsidRPr="00E45E17" w:rsidRDefault="00154671" w:rsidP="008409E0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Мероприятия по повышению энергоэффективности систем освещения, включая мероприятия по установке датчиков движения и замене ламп накаливания  на энергоэффективные осветительные приборы в МКД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154671" w:rsidRPr="00E45E17" w:rsidRDefault="00154671" w:rsidP="008409E0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Собственники помещений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(ОИ)</w:t>
            </w:r>
            <w:r w:rsidR="00A92F0C" w:rsidRPr="00E45E17">
              <w:rPr>
                <w:rFonts w:ascii="Times New Roman CYR" w:hAnsi="Times New Roman CYR" w:cs="Times New Roman"/>
              </w:rPr>
              <w:t>, У</w:t>
            </w:r>
            <w:r w:rsidRPr="00E45E17">
              <w:rPr>
                <w:rFonts w:ascii="Times New Roman CYR" w:hAnsi="Times New Roman CYR" w:cs="Times New Roman"/>
              </w:rPr>
              <w:t>правляющие компании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(СИ)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154671" w:rsidRPr="00E45E17" w:rsidRDefault="00154671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</w:t>
            </w:r>
          </w:p>
          <w:p w:rsidR="00154671" w:rsidRPr="00E45E17" w:rsidRDefault="00154671" w:rsidP="0032680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</w:t>
            </w:r>
            <w:r w:rsidR="0032680A"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2411" w:type="dxa"/>
            <w:gridSpan w:val="2"/>
            <w:vMerge/>
            <w:noWrap/>
            <w:vAlign w:val="center"/>
          </w:tcPr>
          <w:p w:rsidR="00154671" w:rsidRPr="00E45E17" w:rsidRDefault="00154671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154671" w:rsidRPr="00E45E17" w:rsidRDefault="00E45E17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  <w:shd w:val="clear" w:color="auto" w:fill="FFFFFF"/>
              </w:rPr>
              <w:t>Увеличение доли жилых, нежилых помещений в МКД, жилых домах (домовладениях), оснащенных индивидуальными приборами учета холодной воды в общем количестве жилых, нежилых помещениях в МКД, жилых домах (домовладениях)</w:t>
            </w:r>
          </w:p>
        </w:tc>
      </w:tr>
      <w:tr w:rsidR="00DB286A" w:rsidRPr="00E45E17" w:rsidTr="00E45E17">
        <w:trPr>
          <w:trHeight w:val="567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6A" w:rsidRPr="00E45E17" w:rsidRDefault="00DB286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4" w:type="dxa"/>
            <w:gridSpan w:val="9"/>
            <w:tcBorders>
              <w:left w:val="single" w:sz="4" w:space="0" w:color="auto"/>
            </w:tcBorders>
            <w:noWrap/>
          </w:tcPr>
          <w:p w:rsidR="00DB286A" w:rsidRPr="00E45E17" w:rsidRDefault="00DB286A" w:rsidP="00DB286A">
            <w:pPr>
              <w:spacing w:after="0" w:line="240" w:lineRule="auto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 xml:space="preserve">Основное мероприятие 3. </w:t>
            </w:r>
            <w:r w:rsidR="008409E0" w:rsidRPr="00E45E17">
              <w:rPr>
                <w:rFonts w:ascii="Times New Roman CYR" w:hAnsi="Times New Roman CYR" w:cs="Times New Roman"/>
                <w:b/>
              </w:rPr>
              <w:t>Организационные мероприятия по энергосбережению энергетической эффективности систем коммунальной инфраструктуры</w:t>
            </w:r>
          </w:p>
        </w:tc>
        <w:tc>
          <w:tcPr>
            <w:tcW w:w="1841" w:type="dxa"/>
            <w:vAlign w:val="center"/>
          </w:tcPr>
          <w:p w:rsidR="00DB286A" w:rsidRPr="00E45E17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154671" w:rsidRPr="00E45E17" w:rsidTr="00E24B25">
        <w:trPr>
          <w:gridAfter w:val="1"/>
          <w:wAfter w:w="1841" w:type="dxa"/>
          <w:trHeight w:val="2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671" w:rsidRPr="00E45E17" w:rsidRDefault="00154671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154671" w:rsidRPr="00E45E17" w:rsidRDefault="00154671" w:rsidP="008D5E2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Анализ договоров водоснабжения  на предмет выявления положений договоров, препятствующих реализации мер по повышению энергоэффективности.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005387" w:rsidRPr="00E45E17" w:rsidRDefault="00154671" w:rsidP="005C2E8E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Администрация МО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(ОИ),</w:t>
            </w:r>
          </w:p>
          <w:p w:rsidR="00154671" w:rsidRPr="00E45E17" w:rsidRDefault="00005387" w:rsidP="005C2E8E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 МУП</w:t>
            </w:r>
            <w:r w:rsidR="00A92F0C" w:rsidRPr="00E45E17">
              <w:rPr>
                <w:rFonts w:ascii="Times New Roman CYR" w:hAnsi="Times New Roman CYR" w:cs="Times New Roman"/>
              </w:rPr>
              <w:t xml:space="preserve"> ЖКХ</w:t>
            </w:r>
            <w:r w:rsidRPr="00E45E17">
              <w:rPr>
                <w:rFonts w:ascii="Times New Roman CYR" w:hAnsi="Times New Roman CYR" w:cs="Times New Roman"/>
              </w:rPr>
              <w:t xml:space="preserve"> (СИ)</w:t>
            </w:r>
            <w:r w:rsidR="00154671" w:rsidRPr="00E45E17">
              <w:rPr>
                <w:rFonts w:ascii="Times New Roman CYR" w:hAnsi="Times New Roman CYR" w:cs="Times New Roman"/>
              </w:rPr>
              <w:t xml:space="preserve"> 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154671" w:rsidRPr="00E45E17" w:rsidRDefault="00154671" w:rsidP="005C2E8E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</w:t>
            </w:r>
          </w:p>
          <w:p w:rsidR="00154671" w:rsidRPr="00E45E17" w:rsidRDefault="00154671" w:rsidP="005C2E8E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2024</w:t>
            </w:r>
          </w:p>
        </w:tc>
        <w:tc>
          <w:tcPr>
            <w:tcW w:w="2411" w:type="dxa"/>
            <w:gridSpan w:val="2"/>
            <w:noWrap/>
            <w:vAlign w:val="center"/>
          </w:tcPr>
          <w:p w:rsidR="008D5E2A" w:rsidRPr="00E45E17" w:rsidRDefault="008D5E2A" w:rsidP="008D5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энергопотребления;</w:t>
            </w:r>
          </w:p>
          <w:p w:rsidR="00154671" w:rsidRPr="00E45E17" w:rsidRDefault="008D5E2A" w:rsidP="008D5E2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повышение заинтересованности в энергосбережении.</w:t>
            </w:r>
          </w:p>
        </w:tc>
        <w:tc>
          <w:tcPr>
            <w:tcW w:w="3828" w:type="dxa"/>
            <w:gridSpan w:val="2"/>
            <w:vAlign w:val="bottom"/>
          </w:tcPr>
          <w:p w:rsidR="00154671" w:rsidRPr="00E45E17" w:rsidRDefault="00154671" w:rsidP="00210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Сокращение расходов бюджетов на обеспечение энергетическими ресурсами МУ, администрации МО</w:t>
            </w:r>
            <w:r w:rsidR="00E45E17">
              <w:rPr>
                <w:rFonts w:ascii="Times New Roman" w:hAnsi="Times New Roman" w:cs="Times New Roman"/>
              </w:rPr>
              <w:t>.</w:t>
            </w:r>
          </w:p>
          <w:p w:rsidR="00154671" w:rsidRPr="00E45E17" w:rsidRDefault="00154671" w:rsidP="00A92F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 xml:space="preserve">Снижение удельного расхода электрической энергии на снабжение (в расчете на 1 кв. м. общей площади) </w:t>
            </w:r>
          </w:p>
        </w:tc>
      </w:tr>
      <w:tr w:rsidR="005C2E8E" w:rsidRPr="00E45E17" w:rsidTr="00E24B25">
        <w:trPr>
          <w:gridAfter w:val="1"/>
          <w:wAfter w:w="1841" w:type="dxa"/>
          <w:trHeight w:val="623"/>
        </w:trPr>
        <w:tc>
          <w:tcPr>
            <w:tcW w:w="24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E8E" w:rsidRPr="00E45E17" w:rsidRDefault="00E45E17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>
              <w:lastRenderedPageBreak/>
              <w:br w:type="page"/>
            </w:r>
            <w:r w:rsidR="005C2E8E" w:rsidRPr="00E45E17">
              <w:br w:type="page"/>
            </w:r>
            <w:r w:rsidR="005C2E8E" w:rsidRPr="00E45E17">
              <w:rPr>
                <w:rFonts w:ascii="Times New Roman CYR" w:hAnsi="Times New Roman CYR" w:cs="Times New Roman"/>
              </w:rPr>
              <w:t>Код программной классификации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Ответственный исполнитель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(ОИ)</w:t>
            </w:r>
            <w:r w:rsidRPr="00E45E17">
              <w:rPr>
                <w:rFonts w:ascii="Times New Roman CYR" w:hAnsi="Times New Roman CYR" w:cs="Times New Roman"/>
              </w:rPr>
              <w:t>, соисполнители</w:t>
            </w:r>
            <w:r w:rsidR="00005387" w:rsidRPr="00E45E17">
              <w:rPr>
                <w:rFonts w:ascii="Times New Roman CYR" w:hAnsi="Times New Roman CYR" w:cs="Times New Roman"/>
              </w:rPr>
              <w:t xml:space="preserve"> (СИ)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Срок начала и окончания реализации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Связь с целевыми показателями                           (индикаторами) муниципальной программы </w:t>
            </w:r>
          </w:p>
        </w:tc>
      </w:tr>
      <w:tr w:rsidR="005C2E8E" w:rsidRPr="00E45E17" w:rsidTr="00E24B25">
        <w:trPr>
          <w:gridAfter w:val="1"/>
          <w:wAfter w:w="1841" w:type="dxa"/>
          <w:trHeight w:val="960"/>
        </w:trPr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МП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ПП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ОМ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5C2E8E" w:rsidRPr="00E45E17" w:rsidRDefault="005C2E8E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E24B25" w:rsidRPr="00E45E17" w:rsidTr="00ED6D9B">
        <w:trPr>
          <w:gridAfter w:val="1"/>
          <w:wAfter w:w="1841" w:type="dxa"/>
          <w:trHeight w:val="240"/>
        </w:trPr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2128" w:type="dxa"/>
            <w:gridSpan w:val="2"/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995" w:type="dxa"/>
            <w:gridSpan w:val="2"/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2411" w:type="dxa"/>
            <w:gridSpan w:val="2"/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3828" w:type="dxa"/>
            <w:gridSpan w:val="2"/>
            <w:vAlign w:val="center"/>
          </w:tcPr>
          <w:p w:rsidR="00E24B25" w:rsidRPr="00E45E17" w:rsidRDefault="00E24B25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9</w:t>
            </w:r>
          </w:p>
        </w:tc>
      </w:tr>
      <w:tr w:rsidR="00E24B25" w:rsidRPr="00E45E17" w:rsidTr="00E24B25">
        <w:trPr>
          <w:gridAfter w:val="1"/>
          <w:wAfter w:w="1841" w:type="dxa"/>
          <w:trHeight w:val="1715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t xml:space="preserve"> 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E24B25" w:rsidRPr="00E45E17" w:rsidRDefault="00E24B25" w:rsidP="008D5E2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Анализ аварийности и потерь в водопроводных сетях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E24B25" w:rsidRPr="00E45E17" w:rsidRDefault="00E24B25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Администрация МО (ОИ),</w:t>
            </w:r>
          </w:p>
          <w:p w:rsidR="00E24B25" w:rsidRPr="00E45E17" w:rsidRDefault="00E24B25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 МУП  ЖКХ (СИ)  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E24B25" w:rsidRPr="00E45E17" w:rsidRDefault="00E24B25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411" w:type="dxa"/>
            <w:gridSpan w:val="2"/>
            <w:noWrap/>
            <w:vAlign w:val="center"/>
          </w:tcPr>
          <w:p w:rsidR="00E24B25" w:rsidRPr="00E45E17" w:rsidRDefault="00E24B25" w:rsidP="008D5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энергопотребления;</w:t>
            </w:r>
          </w:p>
          <w:p w:rsidR="00E24B25" w:rsidRPr="00E45E17" w:rsidRDefault="00E24B25" w:rsidP="008D5E2A">
            <w:pPr>
              <w:spacing w:after="0" w:line="240" w:lineRule="auto"/>
              <w:jc w:val="both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повышение заинтересованности в энергосбережении.</w:t>
            </w:r>
          </w:p>
        </w:tc>
        <w:tc>
          <w:tcPr>
            <w:tcW w:w="3828" w:type="dxa"/>
            <w:gridSpan w:val="2"/>
            <w:vAlign w:val="center"/>
          </w:tcPr>
          <w:p w:rsidR="00E24B25" w:rsidRPr="00E45E17" w:rsidRDefault="00E24B25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 доли потерь холодной воды при  передаче</w:t>
            </w:r>
          </w:p>
        </w:tc>
      </w:tr>
      <w:tr w:rsidR="00E24B25" w:rsidRPr="00E45E17" w:rsidTr="00854149">
        <w:trPr>
          <w:gridAfter w:val="1"/>
          <w:wAfter w:w="1841" w:type="dxa"/>
          <w:trHeight w:val="744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2764" w:type="dxa"/>
            <w:gridSpan w:val="9"/>
            <w:tcBorders>
              <w:left w:val="single" w:sz="4" w:space="0" w:color="auto"/>
            </w:tcBorders>
            <w:noWrap/>
            <w:vAlign w:val="center"/>
          </w:tcPr>
          <w:p w:rsidR="00E24B25" w:rsidRPr="00E45E17" w:rsidRDefault="00E24B25" w:rsidP="00E45E1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Основное мероприятие 4.  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E24B25" w:rsidRPr="00E45E17" w:rsidTr="00854149">
        <w:trPr>
          <w:gridAfter w:val="1"/>
          <w:wAfter w:w="1841" w:type="dxa"/>
          <w:trHeight w:val="1481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E24B25" w:rsidRPr="00E45E17" w:rsidRDefault="00E24B25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E24B25" w:rsidRPr="00E45E17" w:rsidRDefault="00E24B25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Администрация МО  (ОИ)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E24B25" w:rsidRPr="00E45E17" w:rsidRDefault="00E24B25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</w:t>
            </w:r>
          </w:p>
          <w:p w:rsidR="00E24B25" w:rsidRPr="00E45E17" w:rsidRDefault="00E24B25" w:rsidP="00166F61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2027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E24B25" w:rsidRPr="00E45E17" w:rsidRDefault="00E24B25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</w:t>
            </w:r>
          </w:p>
        </w:tc>
        <w:tc>
          <w:tcPr>
            <w:tcW w:w="3545" w:type="dxa"/>
          </w:tcPr>
          <w:p w:rsidR="00E24B25" w:rsidRPr="00E45E17" w:rsidRDefault="00E24B25" w:rsidP="002107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Сокращение  расходов бюджета на обеспечение уличного освещения;</w:t>
            </w:r>
          </w:p>
          <w:p w:rsidR="00E24B25" w:rsidRPr="00E45E17" w:rsidRDefault="00E24B25" w:rsidP="002107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увеличение доли энергоэффективных  источников света в системах уличного освещения</w:t>
            </w:r>
          </w:p>
        </w:tc>
      </w:tr>
      <w:tr w:rsidR="00E24B25" w:rsidRPr="00E45E17" w:rsidTr="00854149">
        <w:trPr>
          <w:gridAfter w:val="1"/>
          <w:wAfter w:w="1841" w:type="dxa"/>
          <w:trHeight w:val="1701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B25" w:rsidRPr="00E45E17" w:rsidRDefault="00E24B25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E24B25" w:rsidRPr="00E45E17" w:rsidRDefault="00E24B25" w:rsidP="00445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 xml:space="preserve">Установка автоматизированного управления агрегатами скважин п. </w:t>
            </w:r>
            <w:r w:rsidR="00D04588">
              <w:rPr>
                <w:rFonts w:ascii="Times New Roman" w:hAnsi="Times New Roman" w:cs="Times New Roman"/>
              </w:rPr>
              <w:t>Горный</w:t>
            </w:r>
            <w:r w:rsidRPr="00E45E17">
              <w:rPr>
                <w:rFonts w:ascii="Times New Roman" w:hAnsi="Times New Roman" w:cs="Times New Roman"/>
              </w:rPr>
              <w:t xml:space="preserve"> в составе: станция управления и защиты, преобразователь частоты, система оповещения  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E24B25" w:rsidRPr="00E45E17" w:rsidRDefault="00E24B25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МУП  ЖКХ (ОИ),</w:t>
            </w:r>
          </w:p>
          <w:p w:rsidR="00E24B25" w:rsidRPr="00E45E17" w:rsidRDefault="00E24B25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Администрация МО  (СИ)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E24B25" w:rsidRPr="00E45E17" w:rsidRDefault="00E24B25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2022-2023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E24B25" w:rsidRPr="00E45E17" w:rsidRDefault="00E24B25" w:rsidP="00154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энергопотребления.</w:t>
            </w:r>
          </w:p>
          <w:p w:rsidR="00E24B25" w:rsidRPr="00E45E17" w:rsidRDefault="00E24B25" w:rsidP="00154671">
            <w:pPr>
              <w:spacing w:after="0" w:line="240" w:lineRule="auto"/>
              <w:jc w:val="both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Обеспечение полного учета потребления энергетических ресурсов.</w:t>
            </w:r>
          </w:p>
        </w:tc>
        <w:tc>
          <w:tcPr>
            <w:tcW w:w="3545" w:type="dxa"/>
            <w:vAlign w:val="center"/>
          </w:tcPr>
          <w:p w:rsidR="00E24B25" w:rsidRPr="00E45E17" w:rsidRDefault="00E24B25" w:rsidP="008D5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 доли потерь холодной воды при  передаче</w:t>
            </w:r>
          </w:p>
        </w:tc>
      </w:tr>
    </w:tbl>
    <w:p w:rsidR="008D5E2A" w:rsidRPr="00E45E17" w:rsidRDefault="008D5E2A">
      <w:r w:rsidRPr="00E45E17">
        <w:br w:type="page"/>
      </w:r>
    </w:p>
    <w:tbl>
      <w:tblPr>
        <w:tblW w:w="1489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69"/>
        <w:gridCol w:w="645"/>
        <w:gridCol w:w="690"/>
        <w:gridCol w:w="3402"/>
        <w:gridCol w:w="2128"/>
        <w:gridCol w:w="995"/>
        <w:gridCol w:w="2694"/>
        <w:gridCol w:w="3258"/>
      </w:tblGrid>
      <w:tr w:rsidR="00C74B1F" w:rsidRPr="00E45E17" w:rsidTr="00E45E17">
        <w:trPr>
          <w:trHeight w:val="623"/>
        </w:trPr>
        <w:tc>
          <w:tcPr>
            <w:tcW w:w="24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lastRenderedPageBreak/>
              <w:t>Код программной классификации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Ответственный исполнитель, соисполнители</w:t>
            </w:r>
          </w:p>
        </w:tc>
        <w:tc>
          <w:tcPr>
            <w:tcW w:w="995" w:type="dxa"/>
            <w:vMerge w:val="restart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Срок начала и окончания реализации</w:t>
            </w:r>
          </w:p>
        </w:tc>
        <w:tc>
          <w:tcPr>
            <w:tcW w:w="2694" w:type="dxa"/>
            <w:vMerge w:val="restart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258" w:type="dxa"/>
            <w:vMerge w:val="restart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Связь с целевыми показателями                           (индикаторами) муниципальной программы </w:t>
            </w:r>
          </w:p>
        </w:tc>
      </w:tr>
      <w:tr w:rsidR="00C74B1F" w:rsidRPr="00E45E17" w:rsidTr="00E45E17">
        <w:trPr>
          <w:trHeight w:val="960"/>
        </w:trPr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МП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ПП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ОМ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258" w:type="dxa"/>
            <w:vMerge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C74B1F" w:rsidRPr="00E45E17" w:rsidTr="00E45E17">
        <w:trPr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2128" w:type="dxa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3258" w:type="dxa"/>
            <w:vAlign w:val="center"/>
          </w:tcPr>
          <w:p w:rsidR="00C74B1F" w:rsidRPr="00E45E17" w:rsidRDefault="00C74B1F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9</w:t>
            </w:r>
          </w:p>
        </w:tc>
      </w:tr>
      <w:tr w:rsidR="00C74B1F" w:rsidRPr="00E45E17" w:rsidTr="007E17E2">
        <w:trPr>
          <w:trHeight w:hRule="exact" w:val="1593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C74B1F" w:rsidRPr="00E45E17" w:rsidRDefault="00C74B1F" w:rsidP="0026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Мероприятия  по сокращению потерь воды:</w:t>
            </w:r>
          </w:p>
          <w:p w:rsidR="00C74B1F" w:rsidRPr="00E45E17" w:rsidRDefault="00C74B1F" w:rsidP="0026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- капитальный ремонт и ремонт систем водоснабжения</w:t>
            </w:r>
          </w:p>
        </w:tc>
        <w:tc>
          <w:tcPr>
            <w:tcW w:w="2128" w:type="dxa"/>
            <w:noWrap/>
            <w:vAlign w:val="center"/>
          </w:tcPr>
          <w:p w:rsidR="00005387" w:rsidRPr="00E45E17" w:rsidRDefault="00005387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МУП </w:t>
            </w:r>
            <w:r w:rsidR="00A92F0C" w:rsidRPr="00E45E17">
              <w:rPr>
                <w:rFonts w:ascii="Times New Roman CYR" w:hAnsi="Times New Roman CYR" w:cs="Times New Roman"/>
              </w:rPr>
              <w:t xml:space="preserve">ЖКХ </w:t>
            </w:r>
            <w:r w:rsidRPr="00E45E17">
              <w:rPr>
                <w:rFonts w:ascii="Times New Roman CYR" w:hAnsi="Times New Roman CYR" w:cs="Times New Roman"/>
              </w:rPr>
              <w:t>(ОИ)</w:t>
            </w:r>
            <w:r w:rsidR="00A92F0C" w:rsidRPr="00E45E17">
              <w:rPr>
                <w:rFonts w:ascii="Times New Roman CYR" w:hAnsi="Times New Roman CYR" w:cs="Times New Roman"/>
              </w:rPr>
              <w:t>,</w:t>
            </w:r>
          </w:p>
          <w:p w:rsidR="00C74B1F" w:rsidRPr="00E45E17" w:rsidRDefault="00C74B1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Администрация МО  </w:t>
            </w:r>
            <w:r w:rsidR="00005387" w:rsidRPr="00E45E17">
              <w:rPr>
                <w:rFonts w:ascii="Times New Roman CYR" w:hAnsi="Times New Roman CYR" w:cs="Times New Roman"/>
              </w:rPr>
              <w:t>(СИ)</w:t>
            </w:r>
          </w:p>
        </w:tc>
        <w:tc>
          <w:tcPr>
            <w:tcW w:w="995" w:type="dxa"/>
            <w:noWrap/>
            <w:vAlign w:val="center"/>
          </w:tcPr>
          <w:p w:rsidR="00C74B1F" w:rsidRPr="00E45E17" w:rsidRDefault="00C74B1F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2022-2024</w:t>
            </w:r>
          </w:p>
        </w:tc>
        <w:tc>
          <w:tcPr>
            <w:tcW w:w="2694" w:type="dxa"/>
            <w:noWrap/>
            <w:vAlign w:val="center"/>
          </w:tcPr>
          <w:p w:rsidR="00C74B1F" w:rsidRPr="00E45E17" w:rsidRDefault="00C74B1F" w:rsidP="00154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энергопотребления.</w:t>
            </w:r>
          </w:p>
          <w:p w:rsidR="00C74B1F" w:rsidRPr="00E45E17" w:rsidRDefault="00C74B1F" w:rsidP="00154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 xml:space="preserve">Обеспечение полного учета потребления </w:t>
            </w:r>
          </w:p>
          <w:p w:rsidR="00C74B1F" w:rsidRPr="00E45E17" w:rsidRDefault="00C74B1F" w:rsidP="00154671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энергетических ресурсов.</w:t>
            </w:r>
          </w:p>
        </w:tc>
        <w:tc>
          <w:tcPr>
            <w:tcW w:w="3258" w:type="dxa"/>
            <w:vAlign w:val="center"/>
          </w:tcPr>
          <w:p w:rsidR="00C74B1F" w:rsidRPr="00E45E17" w:rsidRDefault="00C74B1F" w:rsidP="008D5E2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 доли потерь холодной воды при  передаче</w:t>
            </w:r>
          </w:p>
        </w:tc>
      </w:tr>
      <w:tr w:rsidR="00C74B1F" w:rsidRPr="00E45E17" w:rsidTr="00854149">
        <w:trPr>
          <w:trHeight w:hRule="exact" w:val="1166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B1F" w:rsidRPr="00E45E17" w:rsidRDefault="00C74B1F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C74B1F" w:rsidRPr="00E45E17" w:rsidRDefault="00C74B1F" w:rsidP="008D5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Установка светодиодных лам и светильников уличного освещения</w:t>
            </w:r>
          </w:p>
        </w:tc>
        <w:tc>
          <w:tcPr>
            <w:tcW w:w="2128" w:type="dxa"/>
            <w:noWrap/>
            <w:vAlign w:val="center"/>
          </w:tcPr>
          <w:p w:rsidR="00C74B1F" w:rsidRPr="00E45E17" w:rsidRDefault="00C74B1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Администрация МО  </w:t>
            </w:r>
            <w:r w:rsidR="00005387" w:rsidRPr="00E45E17">
              <w:rPr>
                <w:rFonts w:ascii="Times New Roman CYR" w:hAnsi="Times New Roman CYR" w:cs="Times New Roman"/>
              </w:rPr>
              <w:t>(ОИ)</w:t>
            </w:r>
          </w:p>
          <w:p w:rsidR="00C74B1F" w:rsidRPr="00E45E17" w:rsidRDefault="00C74B1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995" w:type="dxa"/>
            <w:noWrap/>
            <w:vAlign w:val="center"/>
          </w:tcPr>
          <w:p w:rsidR="00C74B1F" w:rsidRPr="00E45E17" w:rsidRDefault="00C74B1F" w:rsidP="00CA0ADF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</w:t>
            </w:r>
            <w:r w:rsidR="00CA0ADF" w:rsidRPr="00E45E17">
              <w:rPr>
                <w:rFonts w:ascii="Times New Roman CYR" w:hAnsi="Times New Roman CYR" w:cs="Times New Roman"/>
              </w:rPr>
              <w:t>6</w:t>
            </w:r>
            <w:r w:rsidRPr="00E45E17">
              <w:rPr>
                <w:rFonts w:ascii="Times New Roman CYR" w:hAnsi="Times New Roman CYR" w:cs="Times New Roman"/>
              </w:rPr>
              <w:t>-202</w:t>
            </w:r>
            <w:r w:rsidR="00CA0ADF"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C74B1F" w:rsidRPr="00E45E17" w:rsidRDefault="00C74B1F" w:rsidP="0032680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энергопотребления.</w:t>
            </w:r>
          </w:p>
        </w:tc>
        <w:tc>
          <w:tcPr>
            <w:tcW w:w="3258" w:type="dxa"/>
            <w:vAlign w:val="center"/>
          </w:tcPr>
          <w:p w:rsidR="00C74B1F" w:rsidRPr="00E45E17" w:rsidRDefault="00C74B1F" w:rsidP="008D5E2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Увеличение доли энергоэффективных  источников света в системах уличного освещения</w:t>
            </w:r>
          </w:p>
        </w:tc>
      </w:tr>
      <w:tr w:rsidR="0032680A" w:rsidRPr="00E45E17" w:rsidTr="00E45E17">
        <w:trPr>
          <w:trHeight w:val="117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32680A" w:rsidRPr="00E45E17" w:rsidRDefault="0032680A" w:rsidP="0032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Сокращение объемов потребляемой электроэнергии при транспортировке воды:  замена насосов на  более энергоэффективные с высоким КПД</w:t>
            </w:r>
          </w:p>
        </w:tc>
        <w:tc>
          <w:tcPr>
            <w:tcW w:w="2128" w:type="dxa"/>
            <w:noWrap/>
            <w:vAlign w:val="center"/>
          </w:tcPr>
          <w:p w:rsidR="00A92F0C" w:rsidRPr="00E45E17" w:rsidRDefault="00A92F0C" w:rsidP="00A92F0C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МУП  ЖКХ (ОИ)</w:t>
            </w:r>
          </w:p>
          <w:p w:rsidR="0032680A" w:rsidRPr="00E45E17" w:rsidRDefault="0032680A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995" w:type="dxa"/>
            <w:noWrap/>
            <w:vAlign w:val="center"/>
          </w:tcPr>
          <w:p w:rsidR="0032680A" w:rsidRPr="00E45E17" w:rsidRDefault="0032680A" w:rsidP="0032680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2022-2024</w:t>
            </w:r>
          </w:p>
        </w:tc>
        <w:tc>
          <w:tcPr>
            <w:tcW w:w="2694" w:type="dxa"/>
            <w:noWrap/>
            <w:vAlign w:val="center"/>
          </w:tcPr>
          <w:p w:rsidR="0032680A" w:rsidRPr="00E45E17" w:rsidRDefault="0032680A" w:rsidP="0032680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энергопотребления.</w:t>
            </w:r>
          </w:p>
        </w:tc>
        <w:tc>
          <w:tcPr>
            <w:tcW w:w="3258" w:type="dxa"/>
            <w:vAlign w:val="center"/>
          </w:tcPr>
          <w:p w:rsidR="0032680A" w:rsidRPr="00E45E17" w:rsidRDefault="0032680A" w:rsidP="0032680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 доли потерь холодной воды при  передаче</w:t>
            </w:r>
          </w:p>
        </w:tc>
      </w:tr>
      <w:tr w:rsidR="0032680A" w:rsidRPr="00E45E17" w:rsidTr="00E45E17">
        <w:trPr>
          <w:trHeight w:val="802"/>
        </w:trPr>
        <w:tc>
          <w:tcPr>
            <w:tcW w:w="515" w:type="dxa"/>
            <w:tcBorders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2477" w:type="dxa"/>
            <w:gridSpan w:val="5"/>
            <w:tcBorders>
              <w:left w:val="single" w:sz="4" w:space="0" w:color="auto"/>
              <w:bottom w:val="single" w:sz="4" w:space="0" w:color="595959"/>
            </w:tcBorders>
            <w:noWrap/>
            <w:vAlign w:val="center"/>
          </w:tcPr>
          <w:p w:rsidR="0032680A" w:rsidRPr="00E45E17" w:rsidRDefault="0032680A" w:rsidP="0006098A">
            <w:pPr>
              <w:spacing w:after="0" w:line="240" w:lineRule="auto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Основное мероприятие 5. 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</w:tr>
      <w:tr w:rsidR="0032680A" w:rsidRPr="00E45E17" w:rsidTr="00E45E17">
        <w:trPr>
          <w:trHeight w:hRule="exact" w:val="1975"/>
        </w:trPr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680A" w:rsidRPr="00E45E17" w:rsidRDefault="0032680A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Проведение энергетических обследований зданий и сооружений, находящихся в муниципальной собственности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  <w:vAlign w:val="center"/>
          </w:tcPr>
          <w:p w:rsidR="0032680A" w:rsidRPr="00E45E17" w:rsidRDefault="0032680A" w:rsidP="00A92F0C">
            <w:pPr>
              <w:jc w:val="center"/>
            </w:pPr>
            <w:r w:rsidRPr="00E45E17">
              <w:rPr>
                <w:rFonts w:ascii="Times New Roman CYR" w:hAnsi="Times New Roman CYR" w:cs="Times New Roman"/>
              </w:rPr>
              <w:t xml:space="preserve">Администрация МО  </w:t>
            </w:r>
            <w:r w:rsidR="00A92F0C" w:rsidRPr="00E45E17">
              <w:rPr>
                <w:rFonts w:ascii="Times New Roman CYR" w:hAnsi="Times New Roman CYR" w:cs="Times New Roman"/>
              </w:rPr>
              <w:t>(ОИ)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vAlign w:val="center"/>
          </w:tcPr>
          <w:p w:rsidR="0032680A" w:rsidRPr="00E45E17" w:rsidRDefault="0032680A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2024 -2027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:rsidR="0032680A" w:rsidRPr="00E45E17" w:rsidRDefault="0032680A" w:rsidP="00C74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энергопотребления.</w:t>
            </w:r>
          </w:p>
          <w:p w:rsidR="0032680A" w:rsidRPr="00E45E17" w:rsidRDefault="0032680A" w:rsidP="00DB286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нагрузки по оплате энергоносителей на местный бюджет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32680A" w:rsidRPr="00E45E17" w:rsidRDefault="0032680A" w:rsidP="00C74B1F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Доля потребляемых муниципальными учреждениями природного газа, электроэнергии и холодной воды, приобретаемых по приборам учета в общем объеме потребляемых ресурсов</w:t>
            </w:r>
          </w:p>
        </w:tc>
      </w:tr>
    </w:tbl>
    <w:p w:rsidR="00E45E17" w:rsidRDefault="00E45E17">
      <w:r>
        <w:br w:type="page"/>
      </w:r>
    </w:p>
    <w:tbl>
      <w:tblPr>
        <w:tblW w:w="222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69"/>
        <w:gridCol w:w="645"/>
        <w:gridCol w:w="690"/>
        <w:gridCol w:w="3402"/>
        <w:gridCol w:w="2128"/>
        <w:gridCol w:w="995"/>
        <w:gridCol w:w="2694"/>
        <w:gridCol w:w="3258"/>
        <w:gridCol w:w="3678"/>
        <w:gridCol w:w="3678"/>
      </w:tblGrid>
      <w:tr w:rsidR="00210778" w:rsidRPr="00E45E17" w:rsidTr="00210778">
        <w:trPr>
          <w:gridAfter w:val="2"/>
          <w:wAfter w:w="7356" w:type="dxa"/>
          <w:trHeight w:val="623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lastRenderedPageBreak/>
              <w:t>Код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Ответственный исполнитель, соисполнители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Срок начала и окончания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Связь с целевыми показателями                           (индикаторами) муниципальной программы </w:t>
            </w:r>
          </w:p>
        </w:tc>
      </w:tr>
      <w:tr w:rsidR="00210778" w:rsidRPr="00E45E17" w:rsidTr="00210778">
        <w:trPr>
          <w:gridAfter w:val="2"/>
          <w:wAfter w:w="7356" w:type="dxa"/>
          <w:trHeight w:val="960"/>
        </w:trPr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МП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ПП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ОМ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128" w:type="dxa"/>
            <w:vMerge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258" w:type="dxa"/>
            <w:vMerge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210778" w:rsidRPr="00E45E17" w:rsidTr="00210778">
        <w:trPr>
          <w:gridAfter w:val="2"/>
          <w:wAfter w:w="7356" w:type="dxa"/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2128" w:type="dxa"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3258" w:type="dxa"/>
            <w:vAlign w:val="center"/>
          </w:tcPr>
          <w:p w:rsidR="00210778" w:rsidRPr="00E45E17" w:rsidRDefault="00210778" w:rsidP="0021077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9</w:t>
            </w:r>
          </w:p>
        </w:tc>
      </w:tr>
      <w:tr w:rsidR="0032680A" w:rsidRPr="00E45E17" w:rsidTr="00210778">
        <w:trPr>
          <w:trHeight w:hRule="exact" w:val="561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32680A" w:rsidRPr="00E45E17" w:rsidRDefault="0032680A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2477" w:type="dxa"/>
            <w:gridSpan w:val="5"/>
            <w:tcBorders>
              <w:left w:val="single" w:sz="4" w:space="0" w:color="auto"/>
            </w:tcBorders>
            <w:noWrap/>
          </w:tcPr>
          <w:p w:rsidR="0032680A" w:rsidRPr="00E45E17" w:rsidRDefault="0032680A" w:rsidP="009A6E3E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>Основное мероприятие 6.  Технические и технологические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3678" w:type="dxa"/>
          </w:tcPr>
          <w:p w:rsidR="0032680A" w:rsidRPr="00E45E17" w:rsidRDefault="0032680A"/>
        </w:tc>
        <w:tc>
          <w:tcPr>
            <w:tcW w:w="3678" w:type="dxa"/>
            <w:vAlign w:val="bottom"/>
          </w:tcPr>
          <w:p w:rsidR="0032680A" w:rsidRPr="00E45E17" w:rsidRDefault="0032680A" w:rsidP="00210778">
            <w:pPr>
              <w:spacing w:after="0" w:line="240" w:lineRule="auto"/>
              <w:jc w:val="both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 xml:space="preserve">Снижение удельного расхода электрической энергии на снабжение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45E17">
                <w:rPr>
                  <w:rFonts w:ascii="Times New Roman" w:hAnsi="Times New Roman" w:cs="Times New Roman"/>
                </w:rPr>
                <w:t>1 кв. метр</w:t>
              </w:r>
            </w:smartTag>
            <w:r w:rsidRPr="00E45E17">
              <w:rPr>
                <w:rFonts w:ascii="Times New Roman" w:hAnsi="Times New Roman" w:cs="Times New Roman"/>
              </w:rPr>
              <w:t xml:space="preserve"> общей площади) муниципальных учреждений, администрации МО</w:t>
            </w:r>
          </w:p>
        </w:tc>
      </w:tr>
      <w:tr w:rsidR="00210778" w:rsidRPr="00E45E17" w:rsidTr="00210778">
        <w:trPr>
          <w:gridAfter w:val="2"/>
          <w:wAfter w:w="7356" w:type="dxa"/>
          <w:trHeight w:val="117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210778" w:rsidRPr="00E45E17" w:rsidRDefault="00210778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Модернизация котельной Дома культуры п. </w:t>
            </w:r>
            <w:r w:rsidR="00D04588">
              <w:rPr>
                <w:rFonts w:ascii="Times New Roman CYR" w:hAnsi="Times New Roman CYR" w:cs="Times New Roman"/>
              </w:rPr>
              <w:t>Горный</w:t>
            </w:r>
            <w:r w:rsidRPr="00E45E17">
              <w:rPr>
                <w:rFonts w:ascii="Times New Roman CYR" w:hAnsi="Times New Roman CYR" w:cs="Times New Roman"/>
              </w:rPr>
              <w:t xml:space="preserve"> с использованием энергоэффективного оборудования с высоким КПД</w:t>
            </w:r>
          </w:p>
        </w:tc>
        <w:tc>
          <w:tcPr>
            <w:tcW w:w="2128" w:type="dxa"/>
            <w:noWrap/>
            <w:vAlign w:val="center"/>
          </w:tcPr>
          <w:p w:rsidR="00A92F0C" w:rsidRPr="00E45E17" w:rsidRDefault="00A92F0C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МБУК и БО (ОИ),</w:t>
            </w:r>
          </w:p>
          <w:p w:rsidR="00210778" w:rsidRPr="00E45E17" w:rsidRDefault="00210778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Администрация МО  </w:t>
            </w:r>
            <w:r w:rsidR="00A92F0C" w:rsidRPr="00E45E17">
              <w:rPr>
                <w:rFonts w:ascii="Times New Roman CYR" w:hAnsi="Times New Roman CYR" w:cs="Times New Roman"/>
              </w:rPr>
              <w:t>(СИ)</w:t>
            </w:r>
          </w:p>
        </w:tc>
        <w:tc>
          <w:tcPr>
            <w:tcW w:w="995" w:type="dxa"/>
            <w:noWrap/>
            <w:vAlign w:val="center"/>
          </w:tcPr>
          <w:p w:rsidR="00210778" w:rsidRPr="00E45E17" w:rsidRDefault="00210778" w:rsidP="00CA0ADF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</w:t>
            </w:r>
            <w:r w:rsidR="00CA0ADF" w:rsidRPr="00E45E17">
              <w:rPr>
                <w:rFonts w:ascii="Times New Roman CYR" w:hAnsi="Times New Roman CYR" w:cs="Times New Roman"/>
              </w:rPr>
              <w:t>5</w:t>
            </w:r>
            <w:r w:rsidRPr="00E45E17">
              <w:rPr>
                <w:rFonts w:ascii="Times New Roman CYR" w:hAnsi="Times New Roman CYR" w:cs="Times New Roman"/>
              </w:rPr>
              <w:t>-2027</w:t>
            </w:r>
          </w:p>
        </w:tc>
        <w:tc>
          <w:tcPr>
            <w:tcW w:w="2694" w:type="dxa"/>
            <w:vMerge w:val="restart"/>
            <w:noWrap/>
            <w:vAlign w:val="center"/>
          </w:tcPr>
          <w:p w:rsidR="00210778" w:rsidRPr="00E45E17" w:rsidRDefault="00210778" w:rsidP="0032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удельных показателей энергопотребления.</w:t>
            </w:r>
          </w:p>
          <w:p w:rsidR="00210778" w:rsidRPr="00E45E17" w:rsidRDefault="00210778" w:rsidP="0032680A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нагрузки по оплате энергоносителей на местный бюджет</w:t>
            </w:r>
          </w:p>
        </w:tc>
        <w:tc>
          <w:tcPr>
            <w:tcW w:w="3258" w:type="dxa"/>
            <w:vMerge w:val="restart"/>
            <w:vAlign w:val="center"/>
          </w:tcPr>
          <w:p w:rsidR="00210778" w:rsidRPr="00E45E17" w:rsidRDefault="00210778" w:rsidP="00210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Сокращение расходов бюджетов на обеспечение энергетическими ресурсами муниципальных учреждений, администрации МО;</w:t>
            </w:r>
          </w:p>
          <w:p w:rsidR="00210778" w:rsidRPr="00E45E17" w:rsidRDefault="00210778" w:rsidP="0021077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 xml:space="preserve">Снижение удельного расхода электрической энергии на снабжение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45E17">
                <w:rPr>
                  <w:rFonts w:ascii="Times New Roman" w:hAnsi="Times New Roman" w:cs="Times New Roman"/>
                </w:rPr>
                <w:t>1 кв. метр</w:t>
              </w:r>
            </w:smartTag>
            <w:r w:rsidRPr="00E45E17">
              <w:rPr>
                <w:rFonts w:ascii="Times New Roman" w:hAnsi="Times New Roman" w:cs="Times New Roman"/>
              </w:rPr>
              <w:t xml:space="preserve"> общей площади) муниципальных учреждений, администрации МО</w:t>
            </w:r>
          </w:p>
        </w:tc>
      </w:tr>
      <w:tr w:rsidR="00210778" w:rsidRPr="00E45E17" w:rsidTr="00210778">
        <w:trPr>
          <w:gridAfter w:val="2"/>
          <w:wAfter w:w="7356" w:type="dxa"/>
          <w:trHeight w:val="1170"/>
        </w:trPr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778" w:rsidRPr="00E45E17" w:rsidRDefault="00210778" w:rsidP="00DB286A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noWrap/>
            <w:vAlign w:val="center"/>
          </w:tcPr>
          <w:p w:rsidR="00210778" w:rsidRPr="00E45E17" w:rsidRDefault="00210778" w:rsidP="0021077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Повышение тепловой защиты здания Дома культуры п. </w:t>
            </w:r>
            <w:r w:rsidR="00D04588">
              <w:rPr>
                <w:rFonts w:ascii="Times New Roman CYR" w:hAnsi="Times New Roman CYR" w:cs="Times New Roman"/>
              </w:rPr>
              <w:t>Горный</w:t>
            </w:r>
            <w:r w:rsidRPr="00E45E17">
              <w:rPr>
                <w:rFonts w:ascii="Times New Roman CYR" w:hAnsi="Times New Roman CYR" w:cs="Times New Roman"/>
              </w:rPr>
              <w:t xml:space="preserve"> при проведении капитального ремонта</w:t>
            </w:r>
          </w:p>
        </w:tc>
        <w:tc>
          <w:tcPr>
            <w:tcW w:w="2128" w:type="dxa"/>
            <w:noWrap/>
            <w:vAlign w:val="center"/>
          </w:tcPr>
          <w:p w:rsidR="00A92F0C" w:rsidRPr="00E45E17" w:rsidRDefault="00A92F0C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МБУК и БО (ОИ),</w:t>
            </w:r>
          </w:p>
          <w:p w:rsidR="00210778" w:rsidRPr="00E45E17" w:rsidRDefault="00A92F0C" w:rsidP="00A92F0C">
            <w:r w:rsidRPr="00E45E17">
              <w:rPr>
                <w:rFonts w:ascii="Times New Roman CYR" w:hAnsi="Times New Roman CYR" w:cs="Times New Roman"/>
              </w:rPr>
              <w:t>Администрация МО  (СИ)</w:t>
            </w:r>
          </w:p>
        </w:tc>
        <w:tc>
          <w:tcPr>
            <w:tcW w:w="995" w:type="dxa"/>
            <w:noWrap/>
            <w:vAlign w:val="center"/>
          </w:tcPr>
          <w:p w:rsidR="00210778" w:rsidRPr="00E45E17" w:rsidRDefault="00210778" w:rsidP="00CA0ADF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</w:t>
            </w:r>
            <w:r w:rsidR="00CA0ADF" w:rsidRPr="00E45E17">
              <w:rPr>
                <w:rFonts w:ascii="Times New Roman CYR" w:hAnsi="Times New Roman CYR" w:cs="Times New Roman"/>
              </w:rPr>
              <w:t>5</w:t>
            </w:r>
            <w:r w:rsidRPr="00E45E17">
              <w:rPr>
                <w:rFonts w:ascii="Times New Roman CYR" w:hAnsi="Times New Roman CYR" w:cs="Times New Roman"/>
              </w:rPr>
              <w:t>-2027</w:t>
            </w:r>
          </w:p>
        </w:tc>
        <w:tc>
          <w:tcPr>
            <w:tcW w:w="2694" w:type="dxa"/>
            <w:vMerge/>
            <w:noWrap/>
            <w:vAlign w:val="center"/>
          </w:tcPr>
          <w:p w:rsidR="00210778" w:rsidRPr="00E45E17" w:rsidRDefault="00210778" w:rsidP="0021077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3258" w:type="dxa"/>
            <w:vMerge/>
            <w:vAlign w:val="center"/>
          </w:tcPr>
          <w:p w:rsidR="00210778" w:rsidRPr="00E45E17" w:rsidRDefault="00210778" w:rsidP="00210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778" w:rsidRPr="00E45E17" w:rsidTr="00210778">
        <w:trPr>
          <w:gridAfter w:val="2"/>
          <w:wAfter w:w="7356" w:type="dxa"/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210778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10778" w:rsidRPr="00E45E17" w:rsidRDefault="00210778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Газификация здания сельского клуба п. Чистый с  переводом на газовое отопление</w:t>
            </w:r>
          </w:p>
        </w:tc>
        <w:tc>
          <w:tcPr>
            <w:tcW w:w="2128" w:type="dxa"/>
            <w:vAlign w:val="center"/>
          </w:tcPr>
          <w:p w:rsidR="00A92F0C" w:rsidRPr="00E45E17" w:rsidRDefault="00A92F0C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МБУК и БО (ОИ),</w:t>
            </w:r>
          </w:p>
          <w:p w:rsidR="00210778" w:rsidRPr="00E45E17" w:rsidRDefault="00A92F0C" w:rsidP="00A92F0C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Администрация МО  (СИ)</w:t>
            </w:r>
          </w:p>
        </w:tc>
        <w:tc>
          <w:tcPr>
            <w:tcW w:w="995" w:type="dxa"/>
            <w:vAlign w:val="center"/>
          </w:tcPr>
          <w:p w:rsidR="00210778" w:rsidRPr="00E45E17" w:rsidRDefault="00210778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2023-2024</w:t>
            </w:r>
          </w:p>
        </w:tc>
        <w:tc>
          <w:tcPr>
            <w:tcW w:w="2694" w:type="dxa"/>
            <w:vMerge/>
            <w:vAlign w:val="center"/>
          </w:tcPr>
          <w:p w:rsidR="00210778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258" w:type="dxa"/>
            <w:vMerge/>
            <w:vAlign w:val="center"/>
          </w:tcPr>
          <w:p w:rsidR="00210778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32680A" w:rsidRPr="00E45E17" w:rsidTr="00210778">
        <w:trPr>
          <w:gridAfter w:val="2"/>
          <w:wAfter w:w="7356" w:type="dxa"/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477" w:type="dxa"/>
            <w:gridSpan w:val="5"/>
            <w:tcBorders>
              <w:left w:val="single" w:sz="4" w:space="0" w:color="auto"/>
            </w:tcBorders>
            <w:vAlign w:val="center"/>
          </w:tcPr>
          <w:p w:rsidR="0032680A" w:rsidRPr="00E45E17" w:rsidRDefault="0032680A" w:rsidP="00781A59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  <w:b/>
              </w:rPr>
              <w:t xml:space="preserve">Основное мероприятие 7.  Мероприятия по энергосбережению в транспортном комплексе и повышению  его энергетической эффективности </w:t>
            </w:r>
          </w:p>
        </w:tc>
      </w:tr>
      <w:tr w:rsidR="0032680A" w:rsidRPr="00E45E17" w:rsidTr="00210778">
        <w:trPr>
          <w:gridAfter w:val="2"/>
          <w:wAfter w:w="7356" w:type="dxa"/>
          <w:trHeight w:val="136"/>
          <w:tblHeader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2680A" w:rsidRPr="00E45E17" w:rsidRDefault="0032680A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 xml:space="preserve">Установка газового оборудования на автомобиль </w:t>
            </w:r>
            <w:r w:rsidRPr="00E45E17">
              <w:rPr>
                <w:rFonts w:ascii="Times New Roman CYR" w:hAnsi="Times New Roman CYR" w:cs="Times New Roman"/>
                <w:lang w:val="en-US"/>
              </w:rPr>
              <w:t>LADA</w:t>
            </w:r>
            <w:r w:rsidRPr="00E45E17">
              <w:rPr>
                <w:rFonts w:ascii="Times New Roman CYR" w:hAnsi="Times New Roman CYR" w:cs="Times New Roman"/>
              </w:rPr>
              <w:t xml:space="preserve">  </w:t>
            </w:r>
            <w:r w:rsidRPr="00E45E17">
              <w:rPr>
                <w:rFonts w:ascii="Times New Roman CYR" w:hAnsi="Times New Roman CYR" w:cs="Times New Roman"/>
                <w:lang w:val="en-US"/>
              </w:rPr>
              <w:t>KALINA</w:t>
            </w:r>
            <w:r w:rsidRPr="00E45E17">
              <w:rPr>
                <w:rFonts w:ascii="Times New Roman CYR" w:hAnsi="Times New Roman CYR" w:cs="Times New Roman"/>
              </w:rPr>
              <w:t xml:space="preserve"> 111730</w:t>
            </w:r>
          </w:p>
        </w:tc>
        <w:tc>
          <w:tcPr>
            <w:tcW w:w="2128" w:type="dxa"/>
            <w:vAlign w:val="center"/>
          </w:tcPr>
          <w:p w:rsidR="0032680A" w:rsidRPr="00E45E17" w:rsidRDefault="007738FD" w:rsidP="0080278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(ОИ),</w:t>
            </w:r>
            <w:r>
              <w:rPr>
                <w:rFonts w:ascii="Times New Roman" w:hAnsi="Times New Roman" w:cs="Times New Roman"/>
              </w:rPr>
              <w:br/>
            </w:r>
            <w:r w:rsidR="0032680A" w:rsidRPr="00E45E17">
              <w:rPr>
                <w:rFonts w:ascii="Times New Roman CYR" w:hAnsi="Times New Roman CYR" w:cs="Times New Roman"/>
              </w:rPr>
              <w:t xml:space="preserve">МКУ «Управление ХИО администрации МО </w:t>
            </w:r>
            <w:r w:rsidR="00D04588">
              <w:rPr>
                <w:rFonts w:ascii="Times New Roman CYR" w:hAnsi="Times New Roman CYR" w:cs="Times New Roman"/>
              </w:rPr>
              <w:t>Горный</w:t>
            </w:r>
            <w:r w:rsidR="0032680A" w:rsidRPr="00E45E17">
              <w:rPr>
                <w:rFonts w:ascii="Times New Roman CYR" w:hAnsi="Times New Roman CYR" w:cs="Times New Roman"/>
              </w:rPr>
              <w:t xml:space="preserve"> сельсовет»</w:t>
            </w:r>
            <w:r>
              <w:rPr>
                <w:rFonts w:ascii="Times New Roman CYR" w:hAnsi="Times New Roman CYR" w:cs="Times New Roman"/>
              </w:rPr>
              <w:t xml:space="preserve"> (СИ)</w:t>
            </w:r>
          </w:p>
        </w:tc>
        <w:tc>
          <w:tcPr>
            <w:tcW w:w="995" w:type="dxa"/>
            <w:vAlign w:val="center"/>
          </w:tcPr>
          <w:p w:rsidR="0032680A" w:rsidRPr="00E45E17" w:rsidRDefault="0032680A" w:rsidP="00CA0ADF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 CYR" w:hAnsi="Times New Roman CYR" w:cs="Times New Roman"/>
              </w:rPr>
              <w:t>202</w:t>
            </w:r>
            <w:r w:rsidR="00CA0ADF" w:rsidRPr="00E45E17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32680A" w:rsidRPr="00E45E17" w:rsidRDefault="00210778" w:rsidP="0080278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Снижение нагрузки по оплате энергоносителей на местный бюджет</w:t>
            </w:r>
          </w:p>
        </w:tc>
        <w:tc>
          <w:tcPr>
            <w:tcW w:w="3258" w:type="dxa"/>
            <w:vAlign w:val="center"/>
          </w:tcPr>
          <w:p w:rsidR="0032680A" w:rsidRPr="00E45E17" w:rsidRDefault="00210778" w:rsidP="00210778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  <w:r w:rsidRPr="00E45E17">
              <w:rPr>
                <w:rFonts w:ascii="Times New Roman" w:hAnsi="Times New Roman" w:cs="Times New Roman"/>
              </w:rPr>
              <w:t>Увеличение количества ТС, использующих в качестве моторного топлива природный газ</w:t>
            </w:r>
          </w:p>
        </w:tc>
      </w:tr>
    </w:tbl>
    <w:p w:rsidR="009A6E3E" w:rsidRPr="00E45E17" w:rsidRDefault="009A6E3E" w:rsidP="00DB286A">
      <w:pPr>
        <w:spacing w:after="0" w:line="240" w:lineRule="auto"/>
        <w:jc w:val="right"/>
        <w:rPr>
          <w:rFonts w:ascii="Times New Roman CYR" w:hAnsi="Times New Roman CYR" w:cs="Times New Roman"/>
        </w:rPr>
      </w:pPr>
    </w:p>
    <w:p w:rsidR="00DB286A" w:rsidRPr="00DB286A" w:rsidRDefault="009A6E3E" w:rsidP="00210778">
      <w:pPr>
        <w:jc w:val="right"/>
        <w:rPr>
          <w:rFonts w:ascii="Times New Roman CYR" w:hAnsi="Times New Roman CYR" w:cs="Times New Roman"/>
          <w:sz w:val="28"/>
          <w:szCs w:val="28"/>
        </w:rPr>
      </w:pPr>
      <w:r w:rsidRPr="00E45E17">
        <w:rPr>
          <w:rFonts w:ascii="Times New Roman CYR" w:hAnsi="Times New Roman CYR" w:cs="Times New Roman"/>
        </w:rPr>
        <w:br w:type="page"/>
      </w:r>
      <w:r w:rsidR="00DB286A" w:rsidRPr="00DB286A">
        <w:rPr>
          <w:rFonts w:ascii="Times New Roman CYR" w:hAnsi="Times New Roman CYR" w:cs="Times New Roman"/>
          <w:sz w:val="28"/>
          <w:szCs w:val="28"/>
        </w:rPr>
        <w:lastRenderedPageBreak/>
        <w:t>Форма № 3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04588">
        <w:rPr>
          <w:rFonts w:ascii="Times New Roman" w:hAnsi="Times New Roman" w:cs="Times New Roman"/>
          <w:b/>
          <w:sz w:val="28"/>
          <w:szCs w:val="28"/>
        </w:rPr>
        <w:t>Горный</w:t>
      </w:r>
      <w:r w:rsidRPr="00DB286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00"/>
        <w:gridCol w:w="15"/>
        <w:gridCol w:w="716"/>
        <w:gridCol w:w="692"/>
        <w:gridCol w:w="21"/>
        <w:gridCol w:w="2936"/>
        <w:gridCol w:w="24"/>
        <w:gridCol w:w="9"/>
        <w:gridCol w:w="142"/>
        <w:gridCol w:w="1694"/>
        <w:gridCol w:w="145"/>
        <w:gridCol w:w="577"/>
        <w:gridCol w:w="11"/>
        <w:gridCol w:w="555"/>
        <w:gridCol w:w="142"/>
        <w:gridCol w:w="426"/>
        <w:gridCol w:w="141"/>
        <w:gridCol w:w="699"/>
        <w:gridCol w:w="8"/>
        <w:gridCol w:w="144"/>
        <w:gridCol w:w="840"/>
        <w:gridCol w:w="12"/>
        <w:gridCol w:w="845"/>
        <w:gridCol w:w="147"/>
        <w:gridCol w:w="7"/>
        <w:gridCol w:w="696"/>
        <w:gridCol w:w="152"/>
        <w:gridCol w:w="697"/>
        <w:gridCol w:w="157"/>
        <w:gridCol w:w="693"/>
        <w:gridCol w:w="162"/>
        <w:gridCol w:w="693"/>
        <w:gridCol w:w="21"/>
      </w:tblGrid>
      <w:tr w:rsidR="00DB286A" w:rsidRPr="00DB286A" w:rsidTr="00ED6D9B">
        <w:trPr>
          <w:gridAfter w:val="1"/>
          <w:wAfter w:w="21" w:type="dxa"/>
        </w:trPr>
        <w:tc>
          <w:tcPr>
            <w:tcW w:w="2789" w:type="dxa"/>
            <w:gridSpan w:val="5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981" w:type="dxa"/>
            <w:gridSpan w:val="3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 программы</w:t>
            </w:r>
          </w:p>
        </w:tc>
        <w:tc>
          <w:tcPr>
            <w:tcW w:w="1990" w:type="dxa"/>
            <w:gridSpan w:val="4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</w:t>
            </w:r>
          </w:p>
        </w:tc>
        <w:tc>
          <w:tcPr>
            <w:tcW w:w="2559" w:type="dxa"/>
            <w:gridSpan w:val="8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</w:t>
            </w:r>
          </w:p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B286A" w:rsidRPr="00DB286A" w:rsidTr="00ED6D9B">
        <w:trPr>
          <w:gridAfter w:val="1"/>
          <w:wAfter w:w="21" w:type="dxa"/>
        </w:trPr>
        <w:tc>
          <w:tcPr>
            <w:tcW w:w="2789" w:type="dxa"/>
            <w:gridSpan w:val="5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ED6D9B" w:rsidRPr="00DB286A" w:rsidTr="00ED6D9B">
        <w:trPr>
          <w:gridAfter w:val="1"/>
          <w:wAfter w:w="21" w:type="dxa"/>
        </w:trPr>
        <w:tc>
          <w:tcPr>
            <w:tcW w:w="666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31" w:type="dxa"/>
            <w:gridSpan w:val="2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81" w:type="dxa"/>
            <w:gridSpan w:val="3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ED6D9B" w:rsidRPr="00DB286A" w:rsidTr="00ED6D9B">
        <w:trPr>
          <w:gridAfter w:val="1"/>
          <w:wAfter w:w="21" w:type="dxa"/>
        </w:trPr>
        <w:tc>
          <w:tcPr>
            <w:tcW w:w="666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0" w:type="dxa"/>
            <w:gridSpan w:val="4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D6D9B" w:rsidRPr="00DB286A" w:rsidTr="00ED6D9B">
        <w:trPr>
          <w:gridAfter w:val="1"/>
          <w:wAfter w:w="21" w:type="dxa"/>
          <w:trHeight w:val="778"/>
        </w:trPr>
        <w:tc>
          <w:tcPr>
            <w:tcW w:w="666" w:type="dxa"/>
            <w:vMerge w:val="restart"/>
            <w:shd w:val="clear" w:color="auto" w:fill="auto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  <w:vMerge w:val="restart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 w:val="restart"/>
            <w:shd w:val="clear" w:color="auto" w:fill="auto"/>
          </w:tcPr>
          <w:p w:rsidR="001501F6" w:rsidRPr="00F84F58" w:rsidRDefault="001501F6" w:rsidP="0015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 xml:space="preserve">Муниципальная программа ««Энергосбережение и повышение энергетической эффективности на территории муниципального образования </w:t>
            </w:r>
            <w:r w:rsidR="00D04588">
              <w:rPr>
                <w:rFonts w:ascii="Times New Roman" w:hAnsi="Times New Roman" w:cs="Times New Roman"/>
                <w:b/>
              </w:rPr>
              <w:t>Горный</w:t>
            </w:r>
            <w:r w:rsidRPr="00F84F58">
              <w:rPr>
                <w:rFonts w:ascii="Times New Roman" w:hAnsi="Times New Roman" w:cs="Times New Roman"/>
                <w:b/>
              </w:rPr>
              <w:t xml:space="preserve"> сельсовет Оренбургского района </w:t>
            </w:r>
          </w:p>
          <w:p w:rsidR="00DB286A" w:rsidRPr="00F84F58" w:rsidRDefault="00D04588" w:rsidP="0015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2023-2025 годы и плановый период до 2028 года</w:t>
            </w:r>
            <w:r w:rsidR="001501F6" w:rsidRPr="00F84F5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90" w:type="dxa"/>
            <w:gridSpan w:val="4"/>
            <w:shd w:val="clear" w:color="auto" w:fill="auto"/>
            <w:vAlign w:val="center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286A" w:rsidRPr="00F84F58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B286A" w:rsidRPr="00F84F58" w:rsidRDefault="00A32A82" w:rsidP="00445AD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1</w:t>
            </w:r>
            <w:r w:rsidR="00445AD8">
              <w:rPr>
                <w:rFonts w:ascii="Times New Roman CYR" w:hAnsi="Times New Roman CYR" w:cs="Times New Roman"/>
                <w:b/>
              </w:rPr>
              <w:t>0</w:t>
            </w:r>
            <w:r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B286A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400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B286A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700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B286A" w:rsidRPr="00F84F58" w:rsidRDefault="00A32A82" w:rsidP="000E03B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20</w:t>
            </w:r>
            <w:r w:rsidR="000E03BE">
              <w:rPr>
                <w:rFonts w:ascii="Times New Roman CYR" w:hAnsi="Times New Roman CYR" w:cs="Times New Roman"/>
                <w:b/>
              </w:rPr>
              <w:t>5</w:t>
            </w:r>
            <w:r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B286A" w:rsidRPr="00F84F58" w:rsidRDefault="00A32A82" w:rsidP="000E03B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14</w:t>
            </w:r>
            <w:r w:rsidR="000E03BE">
              <w:rPr>
                <w:rFonts w:ascii="Times New Roman CYR" w:hAnsi="Times New Roman CYR" w:cs="Times New Roman"/>
                <w:b/>
              </w:rPr>
              <w:t>5</w:t>
            </w:r>
            <w:r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ED6D9B" w:rsidRPr="00DB286A" w:rsidTr="00ED6D9B">
        <w:trPr>
          <w:gridAfter w:val="1"/>
          <w:wAfter w:w="21" w:type="dxa"/>
          <w:trHeight w:hRule="exact" w:val="1787"/>
        </w:trPr>
        <w:tc>
          <w:tcPr>
            <w:tcW w:w="666" w:type="dxa"/>
            <w:vMerge/>
            <w:shd w:val="clear" w:color="auto" w:fill="auto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2"/>
            <w:vMerge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/>
            <w:shd w:val="clear" w:color="auto" w:fill="auto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center"/>
          </w:tcPr>
          <w:p w:rsidR="00A32A82" w:rsidRPr="00F84F58" w:rsidRDefault="007738FD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МО (ОИ), (СИ)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32A82" w:rsidRPr="00F84F58" w:rsidRDefault="00A32A82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2A82" w:rsidRPr="00F84F58" w:rsidRDefault="00A32A82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400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32A82" w:rsidRPr="00F84F58" w:rsidRDefault="00A32A82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700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2A82" w:rsidRPr="00F84F58" w:rsidRDefault="00A32A82" w:rsidP="000E03B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20</w:t>
            </w:r>
            <w:r w:rsidR="000E03BE">
              <w:rPr>
                <w:rFonts w:ascii="Times New Roman CYR" w:hAnsi="Times New Roman CYR" w:cs="Times New Roman"/>
                <w:b/>
              </w:rPr>
              <w:t>5</w:t>
            </w:r>
            <w:r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32A82" w:rsidRPr="00F84F58" w:rsidRDefault="00A32A82" w:rsidP="000E03B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14</w:t>
            </w:r>
            <w:r w:rsidR="000E03BE">
              <w:rPr>
                <w:rFonts w:ascii="Times New Roman CYR" w:hAnsi="Times New Roman CYR" w:cs="Times New Roman"/>
                <w:b/>
              </w:rPr>
              <w:t>5</w:t>
            </w:r>
            <w:r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ED6D9B" w:rsidRPr="00DB286A" w:rsidTr="00ED6D9B">
        <w:trPr>
          <w:gridAfter w:val="1"/>
          <w:wAfter w:w="21" w:type="dxa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981" w:type="dxa"/>
            <w:gridSpan w:val="3"/>
            <w:vMerge w:val="restart"/>
            <w:shd w:val="clear" w:color="auto" w:fill="auto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Основное мероприятие 1.  Организационные мероприятия по энергосбережению энергетической эффективности жилищного фонда</w:t>
            </w:r>
            <w:r>
              <w:rPr>
                <w:rFonts w:ascii="Times New Roman CYR" w:hAnsi="Times New Roman CYR" w:cs="Times New Roman"/>
                <w:b/>
              </w:rPr>
              <w:t xml:space="preserve"> </w:t>
            </w:r>
            <w:r w:rsidRPr="00166F61">
              <w:rPr>
                <w:rFonts w:ascii="Times New Roman CYR" w:hAnsi="Times New Roman CYR" w:cs="Times New Roman"/>
                <w:b/>
                <w:u w:val="single"/>
              </w:rPr>
              <w:t>(затраты не требуются</w:t>
            </w:r>
            <w:r>
              <w:rPr>
                <w:rFonts w:ascii="Times New Roman CYR" w:hAnsi="Times New Roman CYR" w:cs="Times New Roman"/>
                <w:b/>
              </w:rPr>
              <w:t>)</w:t>
            </w:r>
          </w:p>
        </w:tc>
        <w:tc>
          <w:tcPr>
            <w:tcW w:w="1990" w:type="dxa"/>
            <w:gridSpan w:val="4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всего:</w:t>
            </w:r>
          </w:p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ED6D9B" w:rsidRPr="00DB286A" w:rsidTr="00ED6D9B">
        <w:trPr>
          <w:gridAfter w:val="1"/>
          <w:wAfter w:w="21" w:type="dxa"/>
        </w:trPr>
        <w:tc>
          <w:tcPr>
            <w:tcW w:w="666" w:type="dxa"/>
            <w:vMerge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981" w:type="dxa"/>
            <w:gridSpan w:val="3"/>
            <w:vMerge/>
            <w:shd w:val="clear" w:color="auto" w:fill="auto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center"/>
          </w:tcPr>
          <w:p w:rsidR="00A32A82" w:rsidRPr="00F84F58" w:rsidRDefault="007738FD" w:rsidP="00A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МО (ОИ), (СИ)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32A82" w:rsidRPr="00F84F58" w:rsidRDefault="00A32A8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ED6D9B" w:rsidRPr="00210778" w:rsidTr="00ED6D9B">
        <w:trPr>
          <w:gridAfter w:val="1"/>
          <w:wAfter w:w="21" w:type="dxa"/>
          <w:trHeight w:val="377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br w:type="page"/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2990" w:type="dxa"/>
            <w:gridSpan w:val="4"/>
            <w:vMerge w:val="restart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Информирование о требованиях по оснащению приборами учета, общедомовыми  приборами учета энергетических ресурсов и воды в МКД</w:t>
            </w:r>
            <w:r>
              <w:rPr>
                <w:rFonts w:ascii="Times New Roman CYR" w:hAnsi="Times New Roman CYR" w:cs="Times New Roman"/>
              </w:rPr>
              <w:t xml:space="preserve"> </w:t>
            </w:r>
            <w:r w:rsidRPr="00166F61">
              <w:rPr>
                <w:rFonts w:ascii="Times New Roman CYR" w:hAnsi="Times New Roman CYR" w:cs="Times New Roman"/>
                <w:u w:val="single"/>
              </w:rPr>
              <w:t>(затраты не требуются)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F58">
              <w:rPr>
                <w:rFonts w:ascii="Times New Roman" w:hAnsi="Times New Roman" w:cs="Times New Roman"/>
              </w:rPr>
              <w:t>всего:</w:t>
            </w:r>
          </w:p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</w:tr>
      <w:tr w:rsidR="00ED6D9B" w:rsidRPr="00210778" w:rsidTr="00ED6D9B">
        <w:trPr>
          <w:gridAfter w:val="1"/>
          <w:wAfter w:w="21" w:type="dxa"/>
          <w:trHeight w:val="569"/>
        </w:trPr>
        <w:tc>
          <w:tcPr>
            <w:tcW w:w="666" w:type="dxa"/>
            <w:vMerge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990" w:type="dxa"/>
            <w:gridSpan w:val="4"/>
            <w:vMerge/>
            <w:shd w:val="clear" w:color="auto" w:fill="auto"/>
          </w:tcPr>
          <w:p w:rsidR="00A32A82" w:rsidRPr="00F84F58" w:rsidRDefault="00A32A82" w:rsidP="00210778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A32A82" w:rsidRPr="00F84F58" w:rsidRDefault="007738FD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32A82" w:rsidRPr="00F84F58" w:rsidRDefault="00A32A82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F84F58">
              <w:rPr>
                <w:rFonts w:ascii="Times New Roman CYR" w:hAnsi="Times New Roman CYR" w:cs="Times New Roman"/>
              </w:rPr>
              <w:t>0</w:t>
            </w:r>
          </w:p>
        </w:tc>
      </w:tr>
      <w:tr w:rsidR="00DB286A" w:rsidRPr="00DB286A" w:rsidTr="00ED6D9B">
        <w:trPr>
          <w:gridAfter w:val="1"/>
          <w:wAfter w:w="21" w:type="dxa"/>
        </w:trPr>
        <w:tc>
          <w:tcPr>
            <w:tcW w:w="2789" w:type="dxa"/>
            <w:gridSpan w:val="5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2957" w:type="dxa"/>
            <w:gridSpan w:val="2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 программы</w:t>
            </w:r>
          </w:p>
        </w:tc>
        <w:tc>
          <w:tcPr>
            <w:tcW w:w="1869" w:type="dxa"/>
            <w:gridSpan w:val="4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</w:t>
            </w:r>
          </w:p>
        </w:tc>
        <w:tc>
          <w:tcPr>
            <w:tcW w:w="2704" w:type="dxa"/>
            <w:gridSpan w:val="9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</w:t>
            </w:r>
          </w:p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B286A" w:rsidRPr="00DB286A" w:rsidTr="00ED6D9B">
        <w:trPr>
          <w:gridAfter w:val="1"/>
          <w:wAfter w:w="21" w:type="dxa"/>
        </w:trPr>
        <w:tc>
          <w:tcPr>
            <w:tcW w:w="2789" w:type="dxa"/>
            <w:gridSpan w:val="5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38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38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DB286A" w:rsidRPr="00DB286A" w:rsidRDefault="00DB286A" w:rsidP="0038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vAlign w:val="center"/>
          </w:tcPr>
          <w:p w:rsidR="00DB286A" w:rsidRPr="00DB286A" w:rsidRDefault="00DB286A" w:rsidP="0038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691" w:type="dxa"/>
            <w:gridSpan w:val="7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DB286A" w:rsidRPr="00DB286A" w:rsidTr="00ED6D9B">
        <w:trPr>
          <w:gridAfter w:val="1"/>
          <w:wAfter w:w="21" w:type="dxa"/>
        </w:trPr>
        <w:tc>
          <w:tcPr>
            <w:tcW w:w="666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31" w:type="dxa"/>
            <w:gridSpan w:val="2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57" w:type="dxa"/>
            <w:gridSpan w:val="2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DB286A" w:rsidRPr="00DB286A" w:rsidTr="00ED6D9B">
        <w:trPr>
          <w:gridAfter w:val="1"/>
          <w:wAfter w:w="21" w:type="dxa"/>
        </w:trPr>
        <w:tc>
          <w:tcPr>
            <w:tcW w:w="666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gridSpan w:val="4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0778" w:rsidRPr="00DB286A" w:rsidTr="00ED6D9B">
        <w:trPr>
          <w:gridAfter w:val="1"/>
          <w:wAfter w:w="21" w:type="dxa"/>
          <w:trHeight w:val="377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210778" w:rsidRPr="00DB286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210778" w:rsidRPr="00DB286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2957" w:type="dxa"/>
            <w:gridSpan w:val="2"/>
            <w:vMerge w:val="restart"/>
            <w:shd w:val="clear" w:color="auto" w:fill="auto"/>
            <w:vAlign w:val="center"/>
          </w:tcPr>
          <w:p w:rsidR="00210778" w:rsidRDefault="00210778" w:rsidP="00210778">
            <w:pPr>
              <w:spacing w:after="0" w:line="240" w:lineRule="auto"/>
              <w:rPr>
                <w:rFonts w:ascii="Times New Roman CYR" w:hAnsi="Times New Roman CYR" w:cs="Times New Roman"/>
                <w:u w:val="single"/>
              </w:rPr>
            </w:pPr>
            <w:r w:rsidRPr="00210778">
              <w:rPr>
                <w:rFonts w:ascii="Times New Roman CYR" w:hAnsi="Times New Roman CYR" w:cs="Times New Roman"/>
              </w:rPr>
              <w:t>Распространение информации об установленных законодательством  требованиях к собственникам жилых домов (домовладений), собственникам  жилых и нежилых помещений в МКД о возможных типовых решениях повышения энергоэффективности и энергосбережения (использование энергосберегающих ламп, приборов учета, более экономичных бытовых приборов, утепление и т. д.)</w:t>
            </w:r>
            <w:r w:rsidR="00166F61">
              <w:rPr>
                <w:rFonts w:ascii="Times New Roman CYR" w:hAnsi="Times New Roman CYR" w:cs="Times New Roman"/>
              </w:rPr>
              <w:t xml:space="preserve"> – </w:t>
            </w:r>
            <w:r w:rsidR="00166F61" w:rsidRPr="00166F61">
              <w:rPr>
                <w:rFonts w:ascii="Times New Roman CYR" w:hAnsi="Times New Roman CYR" w:cs="Times New Roman"/>
                <w:u w:val="single"/>
              </w:rPr>
              <w:t>затраты не требуются</w:t>
            </w:r>
          </w:p>
          <w:p w:rsidR="00AC2FDE" w:rsidRDefault="00AC2FDE" w:rsidP="0021077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</w:p>
          <w:p w:rsidR="00AC2FDE" w:rsidRPr="00210778" w:rsidRDefault="00AC2FDE" w:rsidP="0021077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778">
              <w:rPr>
                <w:rFonts w:ascii="Times New Roman" w:hAnsi="Times New Roman" w:cs="Times New Roman"/>
              </w:rPr>
              <w:t>всего:</w:t>
            </w:r>
          </w:p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0778" w:rsidRPr="00210778" w:rsidRDefault="00210778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10778" w:rsidRPr="00210778" w:rsidRDefault="00210778" w:rsidP="0021077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210778" w:rsidRPr="00DB286A" w:rsidTr="00ED6D9B">
        <w:trPr>
          <w:gridAfter w:val="1"/>
          <w:wAfter w:w="21" w:type="dxa"/>
          <w:trHeight w:val="569"/>
        </w:trPr>
        <w:tc>
          <w:tcPr>
            <w:tcW w:w="666" w:type="dxa"/>
            <w:vMerge/>
            <w:shd w:val="clear" w:color="auto" w:fill="auto"/>
            <w:vAlign w:val="center"/>
          </w:tcPr>
          <w:p w:rsidR="00210778" w:rsidRPr="00DB286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210778" w:rsidRPr="00DB286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2957" w:type="dxa"/>
            <w:gridSpan w:val="2"/>
            <w:vMerge/>
            <w:shd w:val="clear" w:color="auto" w:fill="auto"/>
          </w:tcPr>
          <w:p w:rsidR="00210778" w:rsidRPr="00210778" w:rsidRDefault="00210778" w:rsidP="00DB286A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10778" w:rsidRPr="00210778" w:rsidRDefault="007738FD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0778" w:rsidRPr="00210778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10778" w:rsidRPr="00210778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210778" w:rsidRPr="00DB286A" w:rsidTr="00ED6D9B">
        <w:trPr>
          <w:gridAfter w:val="1"/>
          <w:wAfter w:w="21" w:type="dxa"/>
          <w:trHeight w:val="50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0778" w:rsidRPr="009752BA" w:rsidRDefault="009752BA" w:rsidP="0097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2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2957" w:type="dxa"/>
            <w:gridSpan w:val="2"/>
            <w:vMerge w:val="restart"/>
            <w:shd w:val="clear" w:color="auto" w:fill="auto"/>
            <w:vAlign w:val="center"/>
          </w:tcPr>
          <w:p w:rsidR="00210778" w:rsidRDefault="009752BA" w:rsidP="00210778">
            <w:pPr>
              <w:spacing w:after="0" w:line="240" w:lineRule="auto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Основное мероприятие 2.  Технические и технологические мероприятия по энергосбережению и повышению энергетической эффективности жилищного фонда</w:t>
            </w:r>
          </w:p>
          <w:p w:rsidR="00AC2FDE" w:rsidRPr="009752BA" w:rsidRDefault="00AC2FDE" w:rsidP="00210778">
            <w:pPr>
              <w:spacing w:after="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всего:</w:t>
            </w:r>
          </w:p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210778" w:rsidRPr="00DB286A" w:rsidTr="00ED6D9B">
        <w:trPr>
          <w:gridAfter w:val="1"/>
          <w:wAfter w:w="21" w:type="dxa"/>
          <w:trHeight w:val="598"/>
        </w:trPr>
        <w:tc>
          <w:tcPr>
            <w:tcW w:w="666" w:type="dxa"/>
            <w:vMerge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2957" w:type="dxa"/>
            <w:gridSpan w:val="2"/>
            <w:vMerge/>
            <w:shd w:val="clear" w:color="auto" w:fill="auto"/>
          </w:tcPr>
          <w:p w:rsidR="00210778" w:rsidRPr="009752BA" w:rsidRDefault="00210778" w:rsidP="00DB286A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kern w:val="24"/>
                <w:lang w:eastAsia="x-none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10778" w:rsidRPr="007738FD" w:rsidRDefault="007738FD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8FD">
              <w:rPr>
                <w:rFonts w:ascii="Times New Roman" w:hAnsi="Times New Roman" w:cs="Times New Roman"/>
                <w:b/>
              </w:rPr>
              <w:t>Администрация  МО (ОИ)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10778" w:rsidRPr="009752BA" w:rsidRDefault="0021077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DB286A" w:rsidRPr="00DB286A" w:rsidTr="00ED6D9B">
        <w:trPr>
          <w:trHeight w:val="399"/>
        </w:trPr>
        <w:tc>
          <w:tcPr>
            <w:tcW w:w="2810" w:type="dxa"/>
            <w:gridSpan w:val="6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 CYR" w:hAnsi="Times New Roman CYR" w:cs="Times New Roman"/>
                <w:sz w:val="28"/>
                <w:szCs w:val="20"/>
              </w:rPr>
              <w:lastRenderedPageBreak/>
              <w:br w:type="page"/>
            </w: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111" w:type="dxa"/>
            <w:gridSpan w:val="4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 программы</w:t>
            </w:r>
          </w:p>
        </w:tc>
        <w:tc>
          <w:tcPr>
            <w:tcW w:w="1839" w:type="dxa"/>
            <w:gridSpan w:val="2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</w:t>
            </w:r>
          </w:p>
        </w:tc>
        <w:tc>
          <w:tcPr>
            <w:tcW w:w="2703" w:type="dxa"/>
            <w:gridSpan w:val="9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5122" w:type="dxa"/>
            <w:gridSpan w:val="1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</w:t>
            </w:r>
          </w:p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B286A" w:rsidRPr="00DB286A" w:rsidTr="00ED6D9B">
        <w:trPr>
          <w:trHeight w:val="128"/>
        </w:trPr>
        <w:tc>
          <w:tcPr>
            <w:tcW w:w="2810" w:type="dxa"/>
            <w:gridSpan w:val="6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2423" w:type="dxa"/>
            <w:gridSpan w:val="6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DB286A" w:rsidRPr="00DB286A" w:rsidTr="00ED6D9B">
        <w:trPr>
          <w:trHeight w:val="199"/>
        </w:trPr>
        <w:tc>
          <w:tcPr>
            <w:tcW w:w="666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31" w:type="dxa"/>
            <w:gridSpan w:val="2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1" w:type="dxa"/>
            <w:gridSpan w:val="4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DB286A" w:rsidRPr="00DB286A" w:rsidTr="00ED6D9B">
        <w:trPr>
          <w:trHeight w:val="199"/>
        </w:trPr>
        <w:tc>
          <w:tcPr>
            <w:tcW w:w="666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C2FDE" w:rsidRPr="00DB286A" w:rsidTr="00ED6D9B">
        <w:trPr>
          <w:trHeight w:val="199"/>
        </w:trPr>
        <w:tc>
          <w:tcPr>
            <w:tcW w:w="666" w:type="dxa"/>
            <w:shd w:val="clear" w:color="auto" w:fill="auto"/>
          </w:tcPr>
          <w:p w:rsidR="00AC2FDE" w:rsidRPr="00DB286A" w:rsidRDefault="00AC2FD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C2FDE" w:rsidRPr="00DB286A" w:rsidRDefault="00AC2FD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AC2FDE" w:rsidRPr="009752BA" w:rsidRDefault="00AC2FDE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111" w:type="dxa"/>
            <w:gridSpan w:val="4"/>
            <w:vMerge w:val="restart"/>
            <w:shd w:val="clear" w:color="auto" w:fill="auto"/>
          </w:tcPr>
          <w:p w:rsidR="00AC2FDE" w:rsidRPr="009752BA" w:rsidRDefault="00AC2FDE" w:rsidP="00D0458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Включение в план КР и реализация мероприятий по повышению энергетической эффективности при проведении КР МКД</w:t>
            </w:r>
            <w:r>
              <w:rPr>
                <w:rFonts w:ascii="Times New Roman CYR" w:hAnsi="Times New Roman CYR" w:cs="Times New Roman"/>
              </w:rPr>
              <w:t>, в том числе по установке общедомовых приборов учета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всего:</w:t>
            </w:r>
          </w:p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AC2FDE" w:rsidRPr="009752BA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C2FDE" w:rsidRPr="00210778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AC2FDE" w:rsidRPr="00CA0ADF" w:rsidTr="00ED6D9B">
        <w:trPr>
          <w:trHeight w:val="970"/>
        </w:trPr>
        <w:tc>
          <w:tcPr>
            <w:tcW w:w="666" w:type="dxa"/>
            <w:shd w:val="clear" w:color="auto" w:fill="auto"/>
          </w:tcPr>
          <w:p w:rsidR="00AC2FDE" w:rsidRPr="00CA0ADF" w:rsidRDefault="00AC2FD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C2FDE" w:rsidRPr="00CA0ADF" w:rsidRDefault="00AC2FD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111" w:type="dxa"/>
            <w:gridSpan w:val="4"/>
            <w:vMerge/>
            <w:shd w:val="clear" w:color="auto" w:fill="auto"/>
          </w:tcPr>
          <w:p w:rsidR="00AC2FDE" w:rsidRPr="009752BA" w:rsidRDefault="00AC2FDE" w:rsidP="00D04588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AC2FDE" w:rsidRPr="009752BA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C2FDE" w:rsidRPr="009752BA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C2FDE" w:rsidRPr="00210778" w:rsidRDefault="00AC2FDE" w:rsidP="00D04588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ED6D9B" w:rsidRPr="00CA0ADF" w:rsidTr="00ED6D9B">
        <w:trPr>
          <w:trHeight w:hRule="exact" w:val="350"/>
        </w:trPr>
        <w:tc>
          <w:tcPr>
            <w:tcW w:w="666" w:type="dxa"/>
            <w:vMerge w:val="restart"/>
            <w:shd w:val="clear" w:color="auto" w:fill="auto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4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  <w:b/>
              </w:rPr>
              <w:t xml:space="preserve">Основное мероприятие 3. Организационные мероприятия по энергосбережению энергетической эффективности систем коммунальной инфраструктуры </w:t>
            </w:r>
            <w:r w:rsidRPr="00CA0ADF">
              <w:rPr>
                <w:rFonts w:ascii="Times New Roman" w:hAnsi="Times New Roman" w:cs="Times New Roman"/>
                <w:b/>
                <w:u w:val="single"/>
              </w:rPr>
              <w:t>(затраты не требуются)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всего:</w:t>
            </w:r>
          </w:p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ED6D9B" w:rsidRPr="00CA0ADF" w:rsidTr="00ED6D9B">
        <w:trPr>
          <w:trHeight w:hRule="exact" w:val="1688"/>
        </w:trPr>
        <w:tc>
          <w:tcPr>
            <w:tcW w:w="666" w:type="dxa"/>
            <w:vMerge/>
            <w:shd w:val="clear" w:color="auto" w:fill="auto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4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kern w:val="24"/>
                <w:lang w:eastAsia="x-none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D6D9B" w:rsidRPr="00CA0ADF" w:rsidRDefault="00ED6D9B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Администрация МО (ОИ)</w:t>
            </w:r>
            <w:r>
              <w:rPr>
                <w:rFonts w:ascii="Times New Roman" w:hAnsi="Times New Roman" w:cs="Times New Roman"/>
                <w:b/>
              </w:rPr>
              <w:t>, (СИ)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2B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</w:rPr>
            </w:pPr>
            <w:r w:rsidRPr="009752BA">
              <w:rPr>
                <w:rFonts w:ascii="Times New Roman CYR" w:hAnsi="Times New Roman CYR" w:cs="Times New Roman"/>
                <w:b/>
              </w:rPr>
              <w:t>0</w:t>
            </w:r>
          </w:p>
        </w:tc>
      </w:tr>
      <w:tr w:rsidR="00ED6D9B" w:rsidRPr="00CA0ADF" w:rsidTr="00ED6D9B">
        <w:trPr>
          <w:trHeight w:val="409"/>
        </w:trPr>
        <w:tc>
          <w:tcPr>
            <w:tcW w:w="666" w:type="dxa"/>
            <w:vMerge w:val="restart"/>
            <w:shd w:val="clear" w:color="auto" w:fill="auto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  <w:gridSpan w:val="4"/>
            <w:vMerge w:val="restart"/>
            <w:shd w:val="clear" w:color="auto" w:fill="auto"/>
          </w:tcPr>
          <w:p w:rsidR="00ED6D9B" w:rsidRPr="00CA0ADF" w:rsidRDefault="00ED6D9B" w:rsidP="00DB2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 xml:space="preserve">Анализ договоров водоснабжения  на предмет выявления положений договоров, препятствующих реализации мер по повышению энергоэффективности  </w:t>
            </w:r>
            <w:r w:rsidRPr="00CA0ADF">
              <w:rPr>
                <w:rFonts w:ascii="Times New Roman" w:hAnsi="Times New Roman" w:cs="Times New Roman"/>
                <w:u w:val="single"/>
              </w:rPr>
              <w:t>(затраты не требуются)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всего:</w:t>
            </w:r>
          </w:p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D6D9B" w:rsidRPr="00210778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ED6D9B" w:rsidRPr="00CA0ADF" w:rsidTr="00ED6D9B">
        <w:trPr>
          <w:trHeight w:val="539"/>
        </w:trPr>
        <w:tc>
          <w:tcPr>
            <w:tcW w:w="666" w:type="dxa"/>
            <w:vMerge/>
            <w:shd w:val="clear" w:color="auto" w:fill="auto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4"/>
            <w:vMerge/>
            <w:shd w:val="clear" w:color="auto" w:fill="auto"/>
          </w:tcPr>
          <w:p w:rsidR="00ED6D9B" w:rsidRPr="00CA0ADF" w:rsidRDefault="00ED6D9B" w:rsidP="00DB286A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kern w:val="24"/>
                <w:lang w:eastAsia="x-none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D6D9B" w:rsidRPr="00210778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ED6D9B" w:rsidRPr="00CA0ADF" w:rsidTr="00ED6D9B">
        <w:trPr>
          <w:trHeight w:val="497"/>
        </w:trPr>
        <w:tc>
          <w:tcPr>
            <w:tcW w:w="666" w:type="dxa"/>
            <w:vMerge w:val="restart"/>
            <w:shd w:val="clear" w:color="auto" w:fill="auto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  <w:gridSpan w:val="4"/>
            <w:vMerge w:val="restart"/>
            <w:shd w:val="clear" w:color="auto" w:fill="auto"/>
            <w:vAlign w:val="center"/>
          </w:tcPr>
          <w:p w:rsidR="00ED6D9B" w:rsidRPr="00CA0ADF" w:rsidRDefault="00ED6D9B" w:rsidP="009D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 xml:space="preserve">Анализ аварийности и потерь в водопроводных </w:t>
            </w:r>
            <w:r w:rsidRPr="00CA0ADF">
              <w:rPr>
                <w:rFonts w:ascii="Times New Roman" w:hAnsi="Times New Roman" w:cs="Times New Roman"/>
                <w:u w:val="single"/>
              </w:rPr>
              <w:t>сетях (затраты не требуются)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всего:</w:t>
            </w:r>
          </w:p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D6D9B" w:rsidRPr="00210778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  <w:tr w:rsidR="00ED6D9B" w:rsidRPr="00CA0ADF" w:rsidTr="00ED6D9B">
        <w:trPr>
          <w:trHeight w:val="108"/>
        </w:trPr>
        <w:tc>
          <w:tcPr>
            <w:tcW w:w="666" w:type="dxa"/>
            <w:vMerge/>
            <w:shd w:val="clear" w:color="auto" w:fill="auto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4"/>
            <w:vMerge/>
            <w:shd w:val="clear" w:color="auto" w:fill="auto"/>
            <w:vAlign w:val="center"/>
          </w:tcPr>
          <w:p w:rsidR="00ED6D9B" w:rsidRPr="00CA0ADF" w:rsidRDefault="00ED6D9B" w:rsidP="00DB28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D6D9B" w:rsidRPr="00CA0ADF" w:rsidRDefault="00ED6D9B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D6D9B" w:rsidRPr="009752BA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9752BA">
              <w:rPr>
                <w:rFonts w:ascii="Times New Roman CYR" w:hAnsi="Times New Roman CYR" w:cs="Times New Roman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D6D9B" w:rsidRPr="00210778" w:rsidRDefault="00ED6D9B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210778">
              <w:rPr>
                <w:rFonts w:ascii="Times New Roman CYR" w:hAnsi="Times New Roman CYR" w:cs="Times New Roman"/>
              </w:rPr>
              <w:t>0</w:t>
            </w:r>
          </w:p>
        </w:tc>
      </w:tr>
    </w:tbl>
    <w:p w:rsidR="00DB286A" w:rsidRPr="00CA0ADF" w:rsidRDefault="00DB286A" w:rsidP="00DB286A">
      <w:pPr>
        <w:spacing w:after="0" w:line="240" w:lineRule="auto"/>
        <w:rPr>
          <w:rFonts w:ascii="Times New Roman CYR" w:hAnsi="Times New Roman CYR" w:cs="Times New Roman"/>
        </w:rPr>
      </w:pPr>
      <w:r w:rsidRPr="00CA0ADF">
        <w:rPr>
          <w:rFonts w:ascii="Times New Roman CYR" w:hAnsi="Times New Roman CYR" w:cs="Times New Roman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7"/>
        <w:gridCol w:w="13"/>
        <w:gridCol w:w="715"/>
        <w:gridCol w:w="713"/>
        <w:gridCol w:w="3120"/>
        <w:gridCol w:w="1825"/>
        <w:gridCol w:w="572"/>
        <w:gridCol w:w="6"/>
        <w:gridCol w:w="11"/>
        <w:gridCol w:w="550"/>
        <w:gridCol w:w="568"/>
        <w:gridCol w:w="993"/>
        <w:gridCol w:w="10"/>
        <w:gridCol w:w="853"/>
        <w:gridCol w:w="994"/>
        <w:gridCol w:w="6"/>
        <w:gridCol w:w="850"/>
        <w:gridCol w:w="864"/>
        <w:gridCol w:w="843"/>
        <w:gridCol w:w="697"/>
      </w:tblGrid>
      <w:tr w:rsidR="00DB286A" w:rsidRPr="00DB286A" w:rsidTr="00AC2FDE">
        <w:trPr>
          <w:trHeight w:val="399"/>
        </w:trPr>
        <w:tc>
          <w:tcPr>
            <w:tcW w:w="2797" w:type="dxa"/>
            <w:gridSpan w:val="5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 программы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</w:t>
            </w:r>
          </w:p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DB286A" w:rsidRPr="00DB286A" w:rsidTr="00AC2FDE">
        <w:trPr>
          <w:trHeight w:val="128"/>
        </w:trPr>
        <w:tc>
          <w:tcPr>
            <w:tcW w:w="2797" w:type="dxa"/>
            <w:gridSpan w:val="5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DB286A" w:rsidRPr="00DB286A" w:rsidTr="00AC2FDE">
        <w:trPr>
          <w:trHeight w:val="199"/>
        </w:trPr>
        <w:tc>
          <w:tcPr>
            <w:tcW w:w="659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28" w:type="dxa"/>
            <w:gridSpan w:val="2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DB286A" w:rsidRPr="00DB286A" w:rsidTr="00AC2FDE">
        <w:trPr>
          <w:trHeight w:val="199"/>
        </w:trPr>
        <w:tc>
          <w:tcPr>
            <w:tcW w:w="659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gridSpan w:val="2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B286A" w:rsidRPr="00DB286A" w:rsidTr="00AC2FDE">
        <w:trPr>
          <w:trHeight w:val="108"/>
        </w:trPr>
        <w:tc>
          <w:tcPr>
            <w:tcW w:w="659" w:type="dxa"/>
            <w:vMerge w:val="restart"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B286A" w:rsidRPr="009D399F" w:rsidRDefault="009D39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B286A" w:rsidRPr="009D399F" w:rsidRDefault="009D399F" w:rsidP="00DB286A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Основное мероприятие 4.  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всего:</w:t>
            </w:r>
          </w:p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10</w:t>
            </w:r>
            <w:r w:rsidR="007663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B286A" w:rsidRPr="009D399F" w:rsidRDefault="00DB286A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1</w:t>
            </w:r>
            <w:r w:rsidR="000E03BE">
              <w:rPr>
                <w:rFonts w:ascii="Times New Roman" w:hAnsi="Times New Roman" w:cs="Times New Roman"/>
                <w:b/>
              </w:rPr>
              <w:t>5</w:t>
            </w:r>
            <w:r w:rsidR="007663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286A" w:rsidRPr="009D399F" w:rsidRDefault="00DB286A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1</w:t>
            </w:r>
            <w:r w:rsidR="000E03BE">
              <w:rPr>
                <w:rFonts w:ascii="Times New Roman" w:hAnsi="Times New Roman" w:cs="Times New Roman"/>
                <w:b/>
              </w:rPr>
              <w:t>5</w:t>
            </w:r>
            <w:r w:rsidR="007663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B286A" w:rsidRPr="00DB286A" w:rsidTr="00AC2FDE">
        <w:trPr>
          <w:trHeight w:val="1064"/>
        </w:trPr>
        <w:tc>
          <w:tcPr>
            <w:tcW w:w="659" w:type="dxa"/>
            <w:vMerge/>
            <w:shd w:val="clear" w:color="auto" w:fill="auto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DB286A" w:rsidRPr="009D399F" w:rsidRDefault="00DB286A" w:rsidP="00DB286A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DB286A" w:rsidRPr="007738FD" w:rsidRDefault="007738FD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8FD">
              <w:rPr>
                <w:rFonts w:ascii="Times New Roman" w:hAnsi="Times New Roman" w:cs="Times New Roman"/>
                <w:b/>
              </w:rPr>
              <w:t>Администрация  МО (ОИ), (СИ)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10</w:t>
            </w:r>
            <w:r w:rsidR="007663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B286A" w:rsidRPr="009D399F" w:rsidRDefault="00DB286A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1</w:t>
            </w:r>
            <w:r w:rsidR="000E03BE">
              <w:rPr>
                <w:rFonts w:ascii="Times New Roman" w:hAnsi="Times New Roman" w:cs="Times New Roman"/>
                <w:b/>
              </w:rPr>
              <w:t>5</w:t>
            </w:r>
            <w:r w:rsidR="007663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286A" w:rsidRPr="009D399F" w:rsidRDefault="00DB286A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  <w:b/>
              </w:rPr>
              <w:t>1</w:t>
            </w:r>
            <w:r w:rsidR="000E03BE">
              <w:rPr>
                <w:rFonts w:ascii="Times New Roman" w:hAnsi="Times New Roman" w:cs="Times New Roman"/>
                <w:b/>
              </w:rPr>
              <w:t>5</w:t>
            </w:r>
            <w:r w:rsidR="007663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B286A" w:rsidRPr="00DB286A" w:rsidTr="00AC2FDE">
        <w:trPr>
          <w:trHeight w:val="525"/>
        </w:trPr>
        <w:tc>
          <w:tcPr>
            <w:tcW w:w="659" w:type="dxa"/>
            <w:vMerge w:val="restart"/>
            <w:shd w:val="clear" w:color="auto" w:fill="auto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B286A" w:rsidRPr="009D399F" w:rsidRDefault="009D39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DB286A" w:rsidRPr="009D399F" w:rsidRDefault="009D399F" w:rsidP="00DB2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всего:</w:t>
            </w:r>
          </w:p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10</w:t>
            </w:r>
            <w:r w:rsidR="00166F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</w:t>
            </w:r>
            <w:r w:rsidR="00166F61">
              <w:rPr>
                <w:rFonts w:ascii="Times New Roman" w:hAnsi="Times New Roman" w:cs="Times New Roman"/>
              </w:rPr>
              <w:t>0</w:t>
            </w: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B286A" w:rsidRPr="009D399F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</w:t>
            </w:r>
            <w:r w:rsidR="00166F61">
              <w:rPr>
                <w:rFonts w:ascii="Times New Roman" w:hAnsi="Times New Roman" w:cs="Times New Roman"/>
              </w:rPr>
              <w:t>0</w:t>
            </w:r>
            <w:r w:rsidRPr="009D399F">
              <w:rPr>
                <w:rFonts w:ascii="Times New Roman" w:hAnsi="Times New Roman" w:cs="Times New Roman"/>
              </w:rPr>
              <w:t>0</w:t>
            </w:r>
          </w:p>
        </w:tc>
      </w:tr>
      <w:tr w:rsidR="00166F61" w:rsidRPr="00DB286A" w:rsidTr="00AC2FDE">
        <w:trPr>
          <w:trHeight w:hRule="exact" w:val="1152"/>
        </w:trPr>
        <w:tc>
          <w:tcPr>
            <w:tcW w:w="659" w:type="dxa"/>
            <w:vMerge/>
            <w:shd w:val="clear" w:color="auto" w:fill="auto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66F61" w:rsidRPr="009D399F" w:rsidRDefault="007738FD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D3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D399F">
              <w:rPr>
                <w:rFonts w:ascii="Times New Roman" w:hAnsi="Times New Roman" w:cs="Times New Roman"/>
              </w:rPr>
              <w:t>0</w:t>
            </w:r>
          </w:p>
        </w:tc>
      </w:tr>
      <w:tr w:rsidR="00166F61" w:rsidRPr="00DB286A" w:rsidTr="00AC2FDE">
        <w:trPr>
          <w:trHeight w:hRule="exact" w:val="860"/>
        </w:trPr>
        <w:tc>
          <w:tcPr>
            <w:tcW w:w="659" w:type="dxa"/>
            <w:vMerge w:val="restart"/>
            <w:shd w:val="clear" w:color="auto" w:fill="auto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66F61" w:rsidRPr="009D399F" w:rsidRDefault="00166F61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166F61" w:rsidRPr="009D399F" w:rsidRDefault="00166F61" w:rsidP="00515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 xml:space="preserve">Установка автоматизированного управления агрегатами скважин п. Эскпериментальный в составе: станция управления и защиты, преобразователь частоты, система оповещения 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66F61" w:rsidRPr="009D399F" w:rsidRDefault="00166F61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всего:</w:t>
            </w:r>
          </w:p>
          <w:p w:rsidR="00166F61" w:rsidRPr="009D399F" w:rsidRDefault="00166F61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F61" w:rsidRPr="00DB286A" w:rsidTr="00AC2FDE">
        <w:trPr>
          <w:trHeight w:hRule="exact" w:val="986"/>
        </w:trPr>
        <w:tc>
          <w:tcPr>
            <w:tcW w:w="659" w:type="dxa"/>
            <w:vMerge/>
            <w:shd w:val="clear" w:color="auto" w:fill="auto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66F61" w:rsidRPr="009D399F" w:rsidRDefault="007738FD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(СИ)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66F61" w:rsidRPr="009D399F" w:rsidRDefault="00166F61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F61" w:rsidRPr="00DB286A" w:rsidTr="00AC2FDE">
        <w:trPr>
          <w:trHeight w:hRule="exact" w:val="556"/>
        </w:trPr>
        <w:tc>
          <w:tcPr>
            <w:tcW w:w="659" w:type="dxa"/>
            <w:vMerge w:val="restart"/>
            <w:shd w:val="clear" w:color="auto" w:fill="auto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66F61" w:rsidRPr="009D399F" w:rsidRDefault="00166F61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166F61" w:rsidRPr="009D399F" w:rsidRDefault="00166F61" w:rsidP="00515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Мероприятия  по сокращению потерь воды:</w:t>
            </w:r>
          </w:p>
          <w:p w:rsidR="00166F61" w:rsidRPr="009D399F" w:rsidRDefault="00166F61" w:rsidP="00515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- капитальный ремонт и ремонт систем водоснабжения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66F61" w:rsidRPr="009D399F" w:rsidRDefault="00166F61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всего:</w:t>
            </w:r>
          </w:p>
          <w:p w:rsidR="00166F61" w:rsidRPr="009D399F" w:rsidRDefault="00166F61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66F61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F61" w:rsidRPr="00DB286A" w:rsidTr="00AC2FDE">
        <w:trPr>
          <w:trHeight w:hRule="exact" w:val="564"/>
        </w:trPr>
        <w:tc>
          <w:tcPr>
            <w:tcW w:w="659" w:type="dxa"/>
            <w:vMerge/>
            <w:shd w:val="clear" w:color="auto" w:fill="auto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166F61" w:rsidRPr="00DB286A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166F61" w:rsidRPr="009D399F" w:rsidRDefault="00166F61" w:rsidP="00DB28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66F61" w:rsidRPr="009D399F" w:rsidRDefault="007738FD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(СИ)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166F61" w:rsidRPr="009D399F" w:rsidRDefault="00166F61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66F61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66F61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DF" w:rsidRPr="00DB286A" w:rsidTr="00AC2FDE">
        <w:trPr>
          <w:trHeight w:hRule="exact" w:val="403"/>
        </w:trPr>
        <w:tc>
          <w:tcPr>
            <w:tcW w:w="659" w:type="dxa"/>
            <w:vMerge w:val="restart"/>
            <w:shd w:val="clear" w:color="auto" w:fill="auto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9D399F" w:rsidRDefault="00CA0ADF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9D399F" w:rsidRDefault="00CA0ADF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CA0ADF" w:rsidRPr="009D399F" w:rsidRDefault="00CA0ADF" w:rsidP="00515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Установка светодиодных лам и светильников уличного освещения</w:t>
            </w:r>
          </w:p>
          <w:p w:rsidR="00CA0ADF" w:rsidRPr="009D399F" w:rsidRDefault="00CA0ADF" w:rsidP="0051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A0ADF" w:rsidRPr="009D399F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всего:</w:t>
            </w:r>
          </w:p>
          <w:p w:rsidR="00CA0ADF" w:rsidRPr="009D399F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A0ADF" w:rsidRPr="00CA0ADF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A0ADF" w:rsidRPr="00CA0ADF" w:rsidRDefault="000E03BE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A0ADF" w:rsidRPr="00DB286A" w:rsidTr="00AC2FDE">
        <w:trPr>
          <w:trHeight w:hRule="exact" w:val="577"/>
        </w:trPr>
        <w:tc>
          <w:tcPr>
            <w:tcW w:w="659" w:type="dxa"/>
            <w:vMerge/>
            <w:shd w:val="clear" w:color="auto" w:fill="auto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CA0ADF" w:rsidRPr="009D399F" w:rsidRDefault="00CA0ADF" w:rsidP="00DB28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A0ADF" w:rsidRPr="009D399F" w:rsidRDefault="007738FD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A0ADF" w:rsidRPr="00CA0ADF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A0ADF" w:rsidRPr="00CA0ADF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42ED2" w:rsidRPr="00DB286A" w:rsidTr="00AC2FDE">
        <w:trPr>
          <w:trHeight w:val="399"/>
        </w:trPr>
        <w:tc>
          <w:tcPr>
            <w:tcW w:w="2797" w:type="dxa"/>
            <w:gridSpan w:val="5"/>
            <w:vMerge w:val="restart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 программы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</w:t>
            </w:r>
          </w:p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42ED2" w:rsidRPr="00DB286A" w:rsidTr="00AC2FDE">
        <w:trPr>
          <w:trHeight w:val="128"/>
        </w:trPr>
        <w:tc>
          <w:tcPr>
            <w:tcW w:w="2797" w:type="dxa"/>
            <w:gridSpan w:val="5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742ED2" w:rsidRPr="00DB286A" w:rsidTr="00AC2FDE">
        <w:trPr>
          <w:trHeight w:val="199"/>
        </w:trPr>
        <w:tc>
          <w:tcPr>
            <w:tcW w:w="659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28" w:type="dxa"/>
            <w:gridSpan w:val="2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742ED2" w:rsidRPr="00DB286A" w:rsidTr="00AC2FDE">
        <w:trPr>
          <w:trHeight w:val="199"/>
        </w:trPr>
        <w:tc>
          <w:tcPr>
            <w:tcW w:w="659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gridSpan w:val="2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A0ADF" w:rsidRPr="00DB286A" w:rsidTr="00AC2FDE">
        <w:trPr>
          <w:trHeight w:hRule="exact" w:val="484"/>
        </w:trPr>
        <w:tc>
          <w:tcPr>
            <w:tcW w:w="659" w:type="dxa"/>
            <w:vMerge w:val="restart"/>
            <w:shd w:val="clear" w:color="auto" w:fill="auto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A0ADF" w:rsidRPr="009D399F" w:rsidRDefault="00CA0ADF" w:rsidP="00DB286A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9D399F">
              <w:rPr>
                <w:rFonts w:ascii="Times New Roman" w:hAnsi="Times New Roman" w:cs="Times New Roman"/>
              </w:rPr>
              <w:t>Сокращение объемов потребляемой электроэнергии при транспортировке воды:  замена насосов на  более энергоэффективные с высоким КПД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A0ADF" w:rsidRPr="009D399F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99F">
              <w:rPr>
                <w:rFonts w:ascii="Times New Roman" w:hAnsi="Times New Roman" w:cs="Times New Roman"/>
              </w:rPr>
              <w:t>всего:</w:t>
            </w:r>
          </w:p>
          <w:p w:rsidR="00CA0ADF" w:rsidRPr="009D399F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</w:tr>
      <w:tr w:rsidR="00CA0ADF" w:rsidRPr="00DB286A" w:rsidTr="00AC2FDE">
        <w:trPr>
          <w:trHeight w:hRule="exact" w:val="1082"/>
        </w:trPr>
        <w:tc>
          <w:tcPr>
            <w:tcW w:w="659" w:type="dxa"/>
            <w:vMerge/>
            <w:shd w:val="clear" w:color="auto" w:fill="auto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9D399F" w:rsidRDefault="00CA0ADF" w:rsidP="00DB286A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A0ADF" w:rsidRPr="009D399F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A0ADF" w:rsidRPr="009D399F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ADF" w:rsidRPr="00DB286A" w:rsidTr="00AC2FDE">
        <w:trPr>
          <w:trHeight w:hRule="exact" w:val="484"/>
        </w:trPr>
        <w:tc>
          <w:tcPr>
            <w:tcW w:w="659" w:type="dxa"/>
            <w:vMerge w:val="restart"/>
            <w:shd w:val="clear" w:color="auto" w:fill="auto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CA0ADF" w:rsidRPr="00F84F58" w:rsidRDefault="00CA0ADF" w:rsidP="00DB286A">
            <w:pPr>
              <w:spacing w:before="40" w:after="40" w:line="240" w:lineRule="auto"/>
              <w:rPr>
                <w:rFonts w:ascii="Times New Roman CYR" w:hAnsi="Times New Roman CYR" w:cs="Times New Roman"/>
                <w:b/>
                <w:i/>
              </w:rPr>
            </w:pPr>
            <w:r w:rsidRPr="00F84F58">
              <w:rPr>
                <w:rFonts w:ascii="Times New Roman CYR" w:hAnsi="Times New Roman CYR" w:cs="Times New Roman"/>
                <w:b/>
              </w:rPr>
              <w:t>Основное мероприятие 5. 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всего:</w:t>
            </w:r>
          </w:p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A0ADF" w:rsidRPr="00DB286A" w:rsidTr="00AC2FDE">
        <w:trPr>
          <w:trHeight w:hRule="exact" w:val="1655"/>
        </w:trPr>
        <w:tc>
          <w:tcPr>
            <w:tcW w:w="659" w:type="dxa"/>
            <w:vMerge/>
            <w:shd w:val="clear" w:color="auto" w:fill="auto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F84F58" w:rsidRDefault="00CA0ADF" w:rsidP="00DB286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A0ADF" w:rsidRPr="00F84F58" w:rsidRDefault="00CA0ADF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F58">
              <w:rPr>
                <w:rFonts w:ascii="Times New Roman" w:hAnsi="Times New Roman" w:cs="Times New Roman"/>
                <w:b/>
              </w:rPr>
              <w:t>Администрация МО (ОИ)</w:t>
            </w:r>
            <w:r w:rsidR="007738FD">
              <w:rPr>
                <w:rFonts w:ascii="Times New Roman" w:hAnsi="Times New Roman" w:cs="Times New Roman"/>
                <w:b/>
              </w:rPr>
              <w:t>, (СИ)</w:t>
            </w: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A0ADF" w:rsidRPr="00F84F58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A0ADF" w:rsidRPr="00DB286A" w:rsidTr="00AC2FDE">
        <w:trPr>
          <w:trHeight w:hRule="exact" w:val="572"/>
        </w:trPr>
        <w:tc>
          <w:tcPr>
            <w:tcW w:w="659" w:type="dxa"/>
            <w:vMerge w:val="restart"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3635E0" w:rsidRDefault="00CA0ADF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3635E0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3635E0" w:rsidRDefault="00CA0ADF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</w:rPr>
            </w:pPr>
            <w:r w:rsidRPr="003635E0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CA0ADF" w:rsidRPr="003635E0" w:rsidRDefault="00CA0ADF" w:rsidP="005157A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3635E0">
              <w:rPr>
                <w:rFonts w:ascii="Times New Roman CYR" w:hAnsi="Times New Roman CYR" w:cs="Times New Roman"/>
              </w:rPr>
              <w:t>Проведение энергетических обследований зданий и сооружений, находящихся в муниципальной собственности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0">
              <w:rPr>
                <w:rFonts w:ascii="Times New Roman" w:hAnsi="Times New Roman" w:cs="Times New Roman"/>
              </w:rPr>
              <w:t>всего:</w:t>
            </w:r>
          </w:p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0ADF" w:rsidRPr="00DB286A" w:rsidTr="00AC2FDE">
        <w:trPr>
          <w:trHeight w:hRule="exact" w:val="850"/>
        </w:trPr>
        <w:tc>
          <w:tcPr>
            <w:tcW w:w="659" w:type="dxa"/>
            <w:vMerge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3635E0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7738FD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63AC" w:rsidRPr="00DB286A" w:rsidTr="00AC2FDE">
        <w:trPr>
          <w:trHeight w:hRule="exact" w:val="1132"/>
        </w:trPr>
        <w:tc>
          <w:tcPr>
            <w:tcW w:w="659" w:type="dxa"/>
            <w:vMerge w:val="restart"/>
            <w:shd w:val="clear" w:color="auto" w:fill="auto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7663AC" w:rsidRPr="003635E0" w:rsidRDefault="007663AC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  <w:r w:rsidRPr="003635E0">
              <w:rPr>
                <w:rFonts w:ascii="Times New Roman CYR" w:hAnsi="Times New Roman CYR" w:cs="Times New Roman"/>
                <w:b/>
              </w:rPr>
              <w:t>Основное мероприятие 6.  Технические и технологические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742ED2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ED2">
              <w:rPr>
                <w:rFonts w:ascii="Times New Roman" w:hAnsi="Times New Roman" w:cs="Times New Roman"/>
                <w:b/>
              </w:rPr>
              <w:t>всего:</w:t>
            </w:r>
          </w:p>
          <w:p w:rsidR="007663AC" w:rsidRPr="00742ED2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7663AC" w:rsidRPr="00DB286A" w:rsidTr="00AC2FDE">
        <w:trPr>
          <w:trHeight w:hRule="exact" w:val="1290"/>
        </w:trPr>
        <w:tc>
          <w:tcPr>
            <w:tcW w:w="659" w:type="dxa"/>
            <w:vMerge/>
            <w:shd w:val="clear" w:color="auto" w:fill="auto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663AC" w:rsidRPr="003635E0" w:rsidRDefault="007663AC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742ED2" w:rsidRDefault="007738FD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МО (ОИ), (СИ)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3635E0" w:rsidRDefault="007663AC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AC" w:rsidRPr="00CA0ADF" w:rsidRDefault="007663AC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</w:tr>
    </w:tbl>
    <w:p w:rsidR="00742ED2" w:rsidRDefault="00742ED2">
      <w:r>
        <w:br w:type="page"/>
      </w:r>
    </w:p>
    <w:tbl>
      <w:tblPr>
        <w:tblW w:w="27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7"/>
        <w:gridCol w:w="13"/>
        <w:gridCol w:w="715"/>
        <w:gridCol w:w="713"/>
        <w:gridCol w:w="3120"/>
        <w:gridCol w:w="1825"/>
        <w:gridCol w:w="572"/>
        <w:gridCol w:w="6"/>
        <w:gridCol w:w="11"/>
        <w:gridCol w:w="550"/>
        <w:gridCol w:w="568"/>
        <w:gridCol w:w="993"/>
        <w:gridCol w:w="10"/>
        <w:gridCol w:w="853"/>
        <w:gridCol w:w="994"/>
        <w:gridCol w:w="6"/>
        <w:gridCol w:w="850"/>
        <w:gridCol w:w="864"/>
        <w:gridCol w:w="843"/>
        <w:gridCol w:w="697"/>
        <w:gridCol w:w="3001"/>
        <w:gridCol w:w="2982"/>
        <w:gridCol w:w="2982"/>
        <w:gridCol w:w="2997"/>
      </w:tblGrid>
      <w:tr w:rsidR="00742ED2" w:rsidRPr="00DB286A" w:rsidTr="00AC2FDE">
        <w:trPr>
          <w:gridAfter w:val="4"/>
          <w:wAfter w:w="11962" w:type="dxa"/>
          <w:trHeight w:val="399"/>
        </w:trPr>
        <w:tc>
          <w:tcPr>
            <w:tcW w:w="2797" w:type="dxa"/>
            <w:gridSpan w:val="5"/>
            <w:vMerge w:val="restart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 программы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Программы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</w:t>
            </w:r>
          </w:p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42ED2" w:rsidRPr="00DB286A" w:rsidTr="00AC2FDE">
        <w:trPr>
          <w:gridAfter w:val="4"/>
          <w:wAfter w:w="11962" w:type="dxa"/>
          <w:trHeight w:val="128"/>
        </w:trPr>
        <w:tc>
          <w:tcPr>
            <w:tcW w:w="2797" w:type="dxa"/>
            <w:gridSpan w:val="5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742ED2" w:rsidRPr="00DB286A" w:rsidTr="00AC2FDE">
        <w:trPr>
          <w:gridAfter w:val="4"/>
          <w:wAfter w:w="11962" w:type="dxa"/>
          <w:trHeight w:val="199"/>
        </w:trPr>
        <w:tc>
          <w:tcPr>
            <w:tcW w:w="659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28" w:type="dxa"/>
            <w:gridSpan w:val="2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742ED2" w:rsidRPr="00DB286A" w:rsidTr="00AC2FDE">
        <w:trPr>
          <w:gridAfter w:val="4"/>
          <w:wAfter w:w="11962" w:type="dxa"/>
          <w:trHeight w:val="199"/>
        </w:trPr>
        <w:tc>
          <w:tcPr>
            <w:tcW w:w="659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gridSpan w:val="2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shd w:val="clear" w:color="auto" w:fill="auto"/>
          </w:tcPr>
          <w:p w:rsidR="00742ED2" w:rsidRPr="00DB286A" w:rsidRDefault="00742ED2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699"/>
        </w:trPr>
        <w:tc>
          <w:tcPr>
            <w:tcW w:w="659" w:type="dxa"/>
            <w:vMerge w:val="restart"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CA0ADF" w:rsidRPr="003635E0" w:rsidRDefault="00CA0ADF" w:rsidP="005157A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3635E0">
              <w:rPr>
                <w:rFonts w:ascii="Times New Roman CYR" w:hAnsi="Times New Roman CYR" w:cs="Times New Roman"/>
              </w:rPr>
              <w:t xml:space="preserve">Модернизация котельной Дома культуры п. </w:t>
            </w:r>
            <w:r w:rsidR="00D04588">
              <w:rPr>
                <w:rFonts w:ascii="Times New Roman CYR" w:hAnsi="Times New Roman CYR" w:cs="Times New Roman"/>
              </w:rPr>
              <w:t>Горный</w:t>
            </w:r>
            <w:r w:rsidRPr="003635E0">
              <w:rPr>
                <w:rFonts w:ascii="Times New Roman CYR" w:hAnsi="Times New Roman CYR" w:cs="Times New Roman"/>
              </w:rPr>
              <w:t xml:space="preserve"> с использованием энергоэффективного оборудования с высоким КПД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0">
              <w:rPr>
                <w:rFonts w:ascii="Times New Roman" w:hAnsi="Times New Roman" w:cs="Times New Roman"/>
              </w:rPr>
              <w:t>всего:</w:t>
            </w:r>
          </w:p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708"/>
        </w:trPr>
        <w:tc>
          <w:tcPr>
            <w:tcW w:w="659" w:type="dxa"/>
            <w:vMerge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CA0ADF" w:rsidRPr="003635E0" w:rsidRDefault="00CA0ADF" w:rsidP="005157A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7738FD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(СИ)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3635E0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573"/>
        </w:trPr>
        <w:tc>
          <w:tcPr>
            <w:tcW w:w="659" w:type="dxa"/>
            <w:vMerge w:val="restart"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742ED2">
              <w:rPr>
                <w:rFonts w:ascii="Times New Roman CYR" w:hAnsi="Times New Roman CYR" w:cs="Times New Roman"/>
              </w:rPr>
              <w:t xml:space="preserve">Повышение тепловой защиты здания Дома культуры п. </w:t>
            </w:r>
            <w:r w:rsidR="00D04588">
              <w:rPr>
                <w:rFonts w:ascii="Times New Roman CYR" w:hAnsi="Times New Roman CYR" w:cs="Times New Roman"/>
              </w:rPr>
              <w:t>Горный</w:t>
            </w:r>
            <w:r w:rsidRPr="00742ED2">
              <w:rPr>
                <w:rFonts w:ascii="Times New Roman CYR" w:hAnsi="Times New Roman CYR" w:cs="Times New Roman"/>
              </w:rPr>
              <w:t xml:space="preserve"> при проведении капитального ремонта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всего:</w:t>
            </w:r>
          </w:p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568"/>
        </w:trPr>
        <w:tc>
          <w:tcPr>
            <w:tcW w:w="659" w:type="dxa"/>
            <w:vMerge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742ED2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7738FD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(СИ)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434"/>
        </w:trPr>
        <w:tc>
          <w:tcPr>
            <w:tcW w:w="659" w:type="dxa"/>
            <w:vMerge w:val="restart"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spacing w:after="0" w:line="240" w:lineRule="auto"/>
              <w:rPr>
                <w:rFonts w:ascii="Times New Roman CYR" w:hAnsi="Times New Roman CYR" w:cs="Times New Roman"/>
              </w:rPr>
            </w:pPr>
            <w:r w:rsidRPr="00742ED2">
              <w:rPr>
                <w:rFonts w:ascii="Times New Roman CYR" w:hAnsi="Times New Roman CYR" w:cs="Times New Roman"/>
              </w:rPr>
              <w:t>Газификация здания сельского клуба п. Чистый с  переводом на газовое отопление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всего:</w:t>
            </w:r>
          </w:p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8C0B1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567"/>
        </w:trPr>
        <w:tc>
          <w:tcPr>
            <w:tcW w:w="659" w:type="dxa"/>
            <w:vMerge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742ED2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7738FD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(СИ)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8C0B1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844"/>
        </w:trPr>
        <w:tc>
          <w:tcPr>
            <w:tcW w:w="659" w:type="dxa"/>
            <w:vMerge w:val="restart"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E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CA0ADF" w:rsidRPr="00742ED2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  <w:r w:rsidRPr="00742ED2">
              <w:rPr>
                <w:rFonts w:ascii="Times New Roman CYR" w:hAnsi="Times New Roman CYR" w:cs="Times New Roman"/>
                <w:b/>
              </w:rPr>
              <w:t>Основное мероприятие 7.  Мероприятия по энергосбережению в транспортном комплексе и повышению  его энергетической эффективности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ED2">
              <w:rPr>
                <w:rFonts w:ascii="Times New Roman" w:hAnsi="Times New Roman" w:cs="Times New Roman"/>
                <w:b/>
              </w:rPr>
              <w:t>всего:</w:t>
            </w:r>
          </w:p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A0ADF" w:rsidRPr="00DB286A" w:rsidTr="00AC2FDE">
        <w:trPr>
          <w:gridAfter w:val="4"/>
          <w:wAfter w:w="11962" w:type="dxa"/>
          <w:trHeight w:val="836"/>
        </w:trPr>
        <w:tc>
          <w:tcPr>
            <w:tcW w:w="659" w:type="dxa"/>
            <w:vMerge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742ED2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738FD" w:rsidRDefault="007738FD" w:rsidP="0077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8FD">
              <w:rPr>
                <w:rFonts w:ascii="Times New Roman" w:hAnsi="Times New Roman" w:cs="Times New Roman"/>
                <w:b/>
              </w:rPr>
              <w:t>Администрация  МО (ОИ)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AD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501"/>
        </w:trPr>
        <w:tc>
          <w:tcPr>
            <w:tcW w:w="659" w:type="dxa"/>
            <w:vMerge w:val="restart"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CA0ADF" w:rsidRPr="00742ED2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  <w:r w:rsidRPr="00742ED2">
              <w:rPr>
                <w:rFonts w:ascii="Times New Roman CYR" w:hAnsi="Times New Roman CYR" w:cs="Times New Roman"/>
              </w:rPr>
              <w:t xml:space="preserve">Установка газового оборудования на автомобиль </w:t>
            </w:r>
            <w:r w:rsidRPr="00742ED2">
              <w:rPr>
                <w:rFonts w:ascii="Times New Roman CYR" w:hAnsi="Times New Roman CYR" w:cs="Times New Roman"/>
                <w:lang w:val="en-US"/>
              </w:rPr>
              <w:t>LADA</w:t>
            </w:r>
            <w:r w:rsidRPr="00742ED2">
              <w:rPr>
                <w:rFonts w:ascii="Times New Roman CYR" w:hAnsi="Times New Roman CYR" w:cs="Times New Roman"/>
              </w:rPr>
              <w:t xml:space="preserve">  </w:t>
            </w:r>
            <w:r w:rsidRPr="00742ED2">
              <w:rPr>
                <w:rFonts w:ascii="Times New Roman CYR" w:hAnsi="Times New Roman CYR" w:cs="Times New Roman"/>
                <w:lang w:val="en-US"/>
              </w:rPr>
              <w:t>KALINA</w:t>
            </w:r>
            <w:r w:rsidRPr="00742ED2">
              <w:rPr>
                <w:rFonts w:ascii="Times New Roman CYR" w:hAnsi="Times New Roman CYR" w:cs="Times New Roman"/>
              </w:rPr>
              <w:t xml:space="preserve"> 111730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ED2">
              <w:rPr>
                <w:rFonts w:ascii="Times New Roman" w:hAnsi="Times New Roman" w:cs="Times New Roman"/>
              </w:rPr>
              <w:t>всего:</w:t>
            </w:r>
          </w:p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</w:tr>
      <w:tr w:rsidR="00CA0ADF" w:rsidRPr="00DB286A" w:rsidTr="00AC2FDE">
        <w:trPr>
          <w:gridAfter w:val="4"/>
          <w:wAfter w:w="11962" w:type="dxa"/>
          <w:trHeight w:hRule="exact" w:val="635"/>
        </w:trPr>
        <w:tc>
          <w:tcPr>
            <w:tcW w:w="659" w:type="dxa"/>
            <w:vMerge/>
            <w:shd w:val="clear" w:color="auto" w:fill="auto"/>
          </w:tcPr>
          <w:p w:rsidR="00CA0ADF" w:rsidRPr="003635E0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CA0ADF" w:rsidRPr="00742ED2" w:rsidRDefault="00CA0ADF" w:rsidP="005157A7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7738FD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(ОИ)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742ED2" w:rsidRDefault="00CA0ADF" w:rsidP="009752BA">
            <w:pPr>
              <w:spacing w:before="40" w:after="40" w:line="240" w:lineRule="auto"/>
              <w:rPr>
                <w:rFonts w:ascii="Times New Roman CYR" w:hAnsi="Times New Roman CYR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DF" w:rsidRPr="00CA0ADF" w:rsidRDefault="00CA0AD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ADF">
              <w:rPr>
                <w:rFonts w:ascii="Times New Roman" w:hAnsi="Times New Roman" w:cs="Times New Roman"/>
              </w:rPr>
              <w:t>0</w:t>
            </w:r>
          </w:p>
        </w:tc>
      </w:tr>
      <w:tr w:rsidR="00CA0ADF" w:rsidRPr="00DB286A" w:rsidTr="00AC2F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7742" w:type="dxa"/>
          <w:trHeight w:val="89"/>
        </w:trPr>
        <w:tc>
          <w:tcPr>
            <w:tcW w:w="7817" w:type="dxa"/>
            <w:gridSpan w:val="14"/>
          </w:tcPr>
          <w:p w:rsidR="00CA0ADF" w:rsidRPr="00DB286A" w:rsidRDefault="00CA0ADF" w:rsidP="00DB286A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0"/>
              </w:rPr>
            </w:pPr>
            <w:r w:rsidRPr="00DB286A">
              <w:rPr>
                <w:rFonts w:ascii="Times New Roman CYR" w:hAnsi="Times New Roman CYR" w:cs="Times New Roman"/>
                <w:sz w:val="28"/>
                <w:szCs w:val="20"/>
              </w:rPr>
              <w:br w:type="page"/>
            </w:r>
          </w:p>
        </w:tc>
        <w:tc>
          <w:tcPr>
            <w:tcW w:w="3001" w:type="dxa"/>
          </w:tcPr>
          <w:p w:rsidR="00CA0ADF" w:rsidRPr="00DB286A" w:rsidRDefault="00CA0ADF" w:rsidP="00DB286A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CA0ADF" w:rsidRPr="00DB286A" w:rsidRDefault="00CA0ADF" w:rsidP="00DB286A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CA0ADF" w:rsidRPr="00DB286A" w:rsidTr="00AC2F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7742" w:type="dxa"/>
          <w:trHeight w:val="89"/>
        </w:trPr>
        <w:tc>
          <w:tcPr>
            <w:tcW w:w="7817" w:type="dxa"/>
            <w:gridSpan w:val="14"/>
          </w:tcPr>
          <w:p w:rsidR="00CA0ADF" w:rsidRPr="00DB286A" w:rsidRDefault="00CA0ADF" w:rsidP="00DB286A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3001" w:type="dxa"/>
          </w:tcPr>
          <w:p w:rsidR="00CA0ADF" w:rsidRPr="00DB286A" w:rsidRDefault="00CA0ADF" w:rsidP="00DB286A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CA0ADF" w:rsidRPr="00DB286A" w:rsidRDefault="00CA0AD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CA0ADF" w:rsidRPr="00DB286A" w:rsidRDefault="00CA0ADF" w:rsidP="00DB286A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DB286A" w:rsidRPr="00DB286A" w:rsidRDefault="00DB286A" w:rsidP="00DB286A">
      <w:pPr>
        <w:spacing w:after="0" w:line="240" w:lineRule="auto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DB286A" w:rsidP="00DB286A">
      <w:pPr>
        <w:spacing w:after="0" w:line="240" w:lineRule="auto"/>
        <w:rPr>
          <w:rFonts w:ascii="Times New Roman CYR" w:hAnsi="Times New Roman CYR" w:cs="Times New Roman"/>
          <w:sz w:val="28"/>
          <w:szCs w:val="20"/>
        </w:rPr>
      </w:pPr>
    </w:p>
    <w:p w:rsidR="00DB286A" w:rsidRPr="00DB286A" w:rsidRDefault="00742ED2" w:rsidP="00DB286A">
      <w:pPr>
        <w:spacing w:after="0" w:line="240" w:lineRule="auto"/>
        <w:jc w:val="right"/>
        <w:rPr>
          <w:rFonts w:ascii="Times New Roman CYR" w:hAnsi="Times New Roman CYR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B286A" w:rsidRPr="00DB286A">
        <w:rPr>
          <w:rFonts w:ascii="Times New Roman" w:hAnsi="Times New Roman" w:cs="Times New Roman"/>
          <w:sz w:val="28"/>
          <w:szCs w:val="28"/>
        </w:rPr>
        <w:t>орма 4.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Прогнозная оценка ресурсного обеспечения реализации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6A">
        <w:rPr>
          <w:rFonts w:ascii="Times New Roman" w:hAnsi="Times New Roman" w:cs="Times New Roman"/>
          <w:b/>
          <w:sz w:val="28"/>
          <w:szCs w:val="28"/>
        </w:rPr>
        <w:t>муниципальной программы за счет всех источников финансирования</w:t>
      </w:r>
    </w:p>
    <w:p w:rsidR="00DB286A" w:rsidRPr="00DB286A" w:rsidRDefault="00DB286A" w:rsidP="00DB2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56"/>
        <w:gridCol w:w="3962"/>
        <w:gridCol w:w="3688"/>
        <w:gridCol w:w="994"/>
        <w:gridCol w:w="991"/>
        <w:gridCol w:w="994"/>
        <w:gridCol w:w="852"/>
        <w:gridCol w:w="849"/>
        <w:gridCol w:w="926"/>
      </w:tblGrid>
      <w:tr w:rsidR="00DB286A" w:rsidRPr="00DB286A" w:rsidTr="00DB286A">
        <w:trPr>
          <w:trHeight w:hRule="exact" w:val="297"/>
          <w:tblHeader/>
        </w:trPr>
        <w:tc>
          <w:tcPr>
            <w:tcW w:w="517" w:type="pct"/>
            <w:gridSpan w:val="2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Код программной классификации</w:t>
            </w:r>
          </w:p>
        </w:tc>
        <w:tc>
          <w:tcPr>
            <w:tcW w:w="1340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247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96" w:type="pct"/>
            <w:gridSpan w:val="6"/>
            <w:shd w:val="clear" w:color="000000" w:fill="FFFFFF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DB286A" w:rsidRPr="00DB286A" w:rsidTr="00DB286A">
        <w:trPr>
          <w:trHeight w:val="322"/>
          <w:tblHeader/>
        </w:trPr>
        <w:tc>
          <w:tcPr>
            <w:tcW w:w="517" w:type="pct"/>
            <w:gridSpan w:val="2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программы (подпрограммы)</w:t>
            </w:r>
          </w:p>
        </w:tc>
        <w:tc>
          <w:tcPr>
            <w:tcW w:w="888" w:type="pct"/>
            <w:gridSpan w:val="3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DB286A" w:rsidRPr="00DB286A" w:rsidTr="00DB286A">
        <w:trPr>
          <w:trHeight w:hRule="exact" w:val="90"/>
          <w:tblHeader/>
        </w:trPr>
        <w:tc>
          <w:tcPr>
            <w:tcW w:w="517" w:type="pct"/>
            <w:gridSpan w:val="2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35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6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8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87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DB286A" w:rsidRPr="00DB286A" w:rsidTr="00DB286A">
        <w:trPr>
          <w:trHeight w:hRule="exact" w:val="251"/>
          <w:tblHeader/>
        </w:trPr>
        <w:tc>
          <w:tcPr>
            <w:tcW w:w="262" w:type="pc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ММП</w:t>
            </w:r>
          </w:p>
        </w:tc>
        <w:tc>
          <w:tcPr>
            <w:tcW w:w="256" w:type="pct"/>
            <w:shd w:val="clear" w:color="000000" w:fill="FFFFFF"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B286A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1340" w:type="pct"/>
            <w:vMerge/>
            <w:tcBorders>
              <w:bottom w:val="single" w:sz="4" w:space="0" w:color="auto"/>
            </w:tcBorders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86A" w:rsidRPr="00DB286A" w:rsidTr="00DB286A">
        <w:trPr>
          <w:trHeight w:hRule="exact" w:val="365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42ED2" w:rsidRPr="00A32A82" w:rsidRDefault="001501F6" w:rsidP="0015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««Энергосбережение и повышение энергетической эффективности на территории муниципального образования </w:t>
            </w:r>
            <w:r w:rsidR="00D04588">
              <w:rPr>
                <w:rFonts w:ascii="Times New Roman" w:hAnsi="Times New Roman" w:cs="Times New Roman"/>
                <w:b/>
                <w:sz w:val="24"/>
                <w:szCs w:val="24"/>
              </w:rPr>
              <w:t>Горный</w:t>
            </w: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</w:p>
          <w:p w:rsidR="001501F6" w:rsidRPr="00A32A82" w:rsidRDefault="001501F6" w:rsidP="0015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Оренбургского района </w:t>
            </w:r>
          </w:p>
          <w:p w:rsidR="00DB286A" w:rsidRPr="00A32A82" w:rsidRDefault="00D04588" w:rsidP="0015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 и плановый период до 2028 года</w:t>
            </w:r>
            <w:r w:rsidR="001501F6"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92109F" w:rsidP="00445AD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1</w:t>
            </w:r>
            <w:r w:rsidR="00445AD8">
              <w:rPr>
                <w:rFonts w:ascii="Times New Roman CYR" w:hAnsi="Times New Roman CYR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92109F" w:rsidP="00445AD8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4</w:t>
            </w:r>
            <w:r w:rsidR="00445AD8">
              <w:rPr>
                <w:rFonts w:ascii="Times New Roman CYR" w:hAnsi="Times New Roman CYR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92109F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92109F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4650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92109F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3050</w:t>
            </w:r>
          </w:p>
        </w:tc>
      </w:tr>
      <w:tr w:rsidR="0092109F" w:rsidRPr="00DB286A" w:rsidTr="00DB286A">
        <w:trPr>
          <w:trHeight w:hRule="exact" w:val="656"/>
        </w:trPr>
        <w:tc>
          <w:tcPr>
            <w:tcW w:w="262" w:type="pct"/>
            <w:vMerge/>
            <w:vAlign w:val="center"/>
          </w:tcPr>
          <w:p w:rsidR="0092109F" w:rsidRPr="00DB286A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vAlign w:val="center"/>
          </w:tcPr>
          <w:p w:rsidR="0092109F" w:rsidRPr="00DB286A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/>
            <w:vAlign w:val="center"/>
          </w:tcPr>
          <w:p w:rsidR="0092109F" w:rsidRPr="00A32A82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92109F" w:rsidRPr="00A32A82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92109F" w:rsidRPr="00A32A82" w:rsidRDefault="0092109F" w:rsidP="000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92109F" w:rsidRPr="00A32A82" w:rsidRDefault="0092109F" w:rsidP="000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</w:t>
            </w:r>
          </w:p>
        </w:tc>
      </w:tr>
      <w:tr w:rsidR="00DB286A" w:rsidRPr="00DB286A" w:rsidTr="00DB286A">
        <w:trPr>
          <w:trHeight w:hRule="exact" w:val="566"/>
        </w:trPr>
        <w:tc>
          <w:tcPr>
            <w:tcW w:w="262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района </w:t>
            </w:r>
          </w:p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92109F" w:rsidP="00A3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92109F" w:rsidP="00A3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92109F" w:rsidP="000E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92109F" w:rsidP="000E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92109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92109F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286A" w:rsidRPr="00DB286A" w:rsidTr="00DB286A">
        <w:trPr>
          <w:trHeight w:hRule="exact" w:val="576"/>
        </w:trPr>
        <w:tc>
          <w:tcPr>
            <w:tcW w:w="262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92109F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92109F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92109F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92109F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92109F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92109F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</w:tr>
      <w:tr w:rsidR="0092109F" w:rsidRPr="00DB286A" w:rsidTr="00DB286A">
        <w:trPr>
          <w:trHeight w:hRule="exact" w:val="455"/>
        </w:trPr>
        <w:tc>
          <w:tcPr>
            <w:tcW w:w="262" w:type="pct"/>
            <w:vMerge/>
            <w:vAlign w:val="center"/>
          </w:tcPr>
          <w:p w:rsidR="0092109F" w:rsidRPr="00DB286A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vAlign w:val="center"/>
          </w:tcPr>
          <w:p w:rsidR="0092109F" w:rsidRPr="00DB286A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/>
            <w:vAlign w:val="center"/>
          </w:tcPr>
          <w:p w:rsidR="0092109F" w:rsidRPr="00A32A82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92109F" w:rsidRPr="00A32A82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92109F" w:rsidRPr="00A32A82" w:rsidRDefault="0092109F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92109F" w:rsidRPr="00A32A82" w:rsidRDefault="0092109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92109F" w:rsidRPr="00A32A82" w:rsidRDefault="0092109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92109F" w:rsidRPr="00A32A82" w:rsidRDefault="0092109F" w:rsidP="00005387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</w:tr>
      <w:tr w:rsidR="00DB286A" w:rsidRPr="00DB286A" w:rsidTr="005157A7">
        <w:trPr>
          <w:trHeight w:val="601"/>
        </w:trPr>
        <w:tc>
          <w:tcPr>
            <w:tcW w:w="262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0E0B9A" w:rsidP="00A3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445AD8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5</w:t>
            </w:r>
            <w:r w:rsidR="00CB6146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445AD8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5</w:t>
            </w:r>
            <w:r w:rsidR="00CB6146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CB6146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CB6146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2600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CB6146" w:rsidP="00A32A82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2600</w:t>
            </w:r>
          </w:p>
        </w:tc>
      </w:tr>
      <w:tr w:rsidR="00DB286A" w:rsidRPr="00DB286A" w:rsidTr="00DB286A">
        <w:trPr>
          <w:trHeight w:hRule="exact" w:val="489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40" w:type="pct"/>
            <w:vMerge w:val="restart"/>
            <w:shd w:val="clear" w:color="000000" w:fill="FFFFFF"/>
            <w:vAlign w:val="center"/>
          </w:tcPr>
          <w:p w:rsidR="005157A7" w:rsidRPr="00A32A82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Основное мероприятие 1.  </w:t>
            </w:r>
          </w:p>
          <w:p w:rsidR="00DB286A" w:rsidRPr="00A32A82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Организационные мероприятия по энергосбережению энергетической эффективности жилищного фонда</w:t>
            </w: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</w:tr>
      <w:tr w:rsidR="00DB286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5157A7">
        <w:trPr>
          <w:trHeight w:val="511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5157A7">
        <w:trPr>
          <w:trHeight w:val="560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5157A7">
        <w:trPr>
          <w:trHeight w:val="554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DB286A" w:rsidRPr="00DB286A" w:rsidTr="00DB286A">
        <w:trPr>
          <w:trHeight w:val="397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shd w:val="clear" w:color="000000" w:fill="FFFFFF"/>
            <w:vAlign w:val="center"/>
          </w:tcPr>
          <w:p w:rsidR="005157A7" w:rsidRPr="00A32A82" w:rsidRDefault="00742ED2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Основное мероприятие 2.  </w:t>
            </w:r>
          </w:p>
          <w:p w:rsidR="00DB286A" w:rsidRPr="00A32A82" w:rsidRDefault="00742ED2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Технические и технологические 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445AD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5</w:t>
            </w:r>
            <w:r w:rsidR="000E0B9A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445AD8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5</w:t>
            </w:r>
            <w:r w:rsidR="000E0B9A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DB286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DB286A" w:rsidRPr="00DB286A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DB286A" w:rsidRPr="00A32A82" w:rsidRDefault="00DB286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DB286A" w:rsidRPr="00A32A82" w:rsidRDefault="00DB286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DB286A" w:rsidRPr="00A32A82" w:rsidRDefault="00DB286A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DB286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B286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B286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0E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0E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0E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pct"/>
            <w:vMerge w:val="restart"/>
            <w:shd w:val="clear" w:color="000000" w:fill="FFFFFF"/>
            <w:vAlign w:val="center"/>
          </w:tcPr>
          <w:p w:rsidR="000E0B9A" w:rsidRPr="00A32A82" w:rsidRDefault="000E0B9A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0E0B9A" w:rsidRPr="00A32A82" w:rsidRDefault="000E0B9A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Организационные мероприятия по энергосбережению энергетической эффективности систем коммунальной инфраструктуры</w:t>
            </w: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5157A7">
        <w:trPr>
          <w:trHeight w:val="569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5157A7">
        <w:trPr>
          <w:trHeight w:val="44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B9A" w:rsidRPr="00DB286A" w:rsidTr="005157A7">
        <w:trPr>
          <w:trHeight w:val="467"/>
        </w:trPr>
        <w:tc>
          <w:tcPr>
            <w:tcW w:w="262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B9A" w:rsidRPr="00DB286A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B9A" w:rsidRPr="00A32A82" w:rsidRDefault="000E0B9A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B9A" w:rsidRPr="00A32A82" w:rsidRDefault="000E0B9A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742ED2" w:rsidRPr="00DB286A" w:rsidTr="00DB286A">
        <w:trPr>
          <w:trHeight w:val="397"/>
        </w:trPr>
        <w:tc>
          <w:tcPr>
            <w:tcW w:w="262" w:type="pct"/>
            <w:vMerge w:val="restart"/>
            <w:vAlign w:val="center"/>
          </w:tcPr>
          <w:p w:rsidR="00742ED2" w:rsidRPr="00DB286A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742ED2" w:rsidRPr="00DB286A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5157A7" w:rsidRPr="00A32A82" w:rsidRDefault="00742ED2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742ED2" w:rsidRPr="00A32A82" w:rsidRDefault="00742ED2" w:rsidP="005157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42ED2" w:rsidRPr="00A32A82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42ED2" w:rsidRPr="00A32A82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742ED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742ED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42ED2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742ED2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742ED2" w:rsidRPr="00DB286A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742ED2" w:rsidRPr="00DB286A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742ED2" w:rsidRPr="00A32A82" w:rsidRDefault="00742ED2" w:rsidP="0074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42ED2" w:rsidRPr="00A32A82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42ED2" w:rsidRPr="00A32A82" w:rsidRDefault="00742ED2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742ED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742ED2" w:rsidP="00DB286A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CB6146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42ED2" w:rsidRPr="00A32A82" w:rsidRDefault="00742ED2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3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742ED2" w:rsidRPr="00A32A82" w:rsidRDefault="00742ED2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3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74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74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74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74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0E03B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 w:val="restart"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Основное мероприятие 5. </w:t>
            </w:r>
          </w:p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Организационные мероприятия по</w:t>
            </w:r>
          </w:p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энергосбережению в организациях с участием муниципального </w:t>
            </w:r>
          </w:p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образования и повышению </w:t>
            </w:r>
          </w:p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энергетической эффективности этих организаций</w:t>
            </w: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E03BE" w:rsidRPr="00DB286A" w:rsidTr="005157A7">
        <w:trPr>
          <w:trHeight w:val="631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 w:val="restart"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Основное мероприятие 6.  Технические и технологические </w:t>
            </w:r>
          </w:p>
          <w:p w:rsidR="000E03BE" w:rsidRPr="00A32A82" w:rsidRDefault="000E03BE" w:rsidP="000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CB6146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03BE"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CB6146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5157A7">
        <w:trPr>
          <w:trHeight w:val="397"/>
        </w:trPr>
        <w:tc>
          <w:tcPr>
            <w:tcW w:w="262" w:type="pct"/>
            <w:vMerge w:val="restart"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0E03BE" w:rsidRPr="00A32A82" w:rsidRDefault="000E03BE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Основное мероприятие 7.  </w:t>
            </w:r>
          </w:p>
          <w:p w:rsidR="000E03BE" w:rsidRPr="00A32A82" w:rsidRDefault="000E03BE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Мероприятия по энергосбережению в транспортном комплексе и </w:t>
            </w:r>
          </w:p>
          <w:p w:rsidR="000E03BE" w:rsidRPr="00A32A82" w:rsidRDefault="000E03BE" w:rsidP="005157A7">
            <w:pPr>
              <w:spacing w:before="40" w:after="40"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b/>
                <w:sz w:val="24"/>
                <w:szCs w:val="24"/>
              </w:rPr>
              <w:t>повышению  его энергетической эффективности</w:t>
            </w: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  <w:r w:rsidRPr="00A32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0E03BE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  <w:tr w:rsidR="000E03BE" w:rsidRPr="00DB286A" w:rsidTr="00DB286A">
        <w:trPr>
          <w:trHeight w:val="397"/>
        </w:trPr>
        <w:tc>
          <w:tcPr>
            <w:tcW w:w="262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E03BE" w:rsidRPr="00DB286A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vAlign w:val="center"/>
          </w:tcPr>
          <w:p w:rsidR="000E03BE" w:rsidRPr="00A32A82" w:rsidRDefault="000E03BE" w:rsidP="00DB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51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E03BE" w:rsidRPr="00A32A82" w:rsidRDefault="000E03BE" w:rsidP="00CB6146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32A82">
              <w:rPr>
                <w:rFonts w:ascii="Times New Roman CYR" w:hAnsi="Times New Roman CYR" w:cs="Times New Roman"/>
                <w:sz w:val="24"/>
                <w:szCs w:val="24"/>
              </w:rPr>
              <w:t>0</w:t>
            </w:r>
          </w:p>
        </w:tc>
      </w:tr>
    </w:tbl>
    <w:p w:rsidR="00B00DC7" w:rsidRPr="00AF34E7" w:rsidRDefault="00925878" w:rsidP="00925878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00DC7" w:rsidRPr="00AF34E7" w:rsidSect="009752BA">
      <w:type w:val="continuous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05" w:rsidRDefault="001A4005">
      <w:pPr>
        <w:spacing w:after="0" w:line="240" w:lineRule="auto"/>
      </w:pPr>
      <w:r>
        <w:separator/>
      </w:r>
    </w:p>
  </w:endnote>
  <w:endnote w:type="continuationSeparator" w:id="0">
    <w:p w:rsidR="001A4005" w:rsidRDefault="001A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88" w:rsidRDefault="00D04588" w:rsidP="00DB286A">
    <w:pPr>
      <w:pStyle w:val="af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04588" w:rsidRDefault="00D04588" w:rsidP="00DB286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88" w:rsidRDefault="00D04588" w:rsidP="00DB286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05" w:rsidRDefault="001A4005">
      <w:pPr>
        <w:spacing w:after="0" w:line="240" w:lineRule="auto"/>
      </w:pPr>
      <w:r>
        <w:separator/>
      </w:r>
    </w:p>
  </w:footnote>
  <w:footnote w:type="continuationSeparator" w:id="0">
    <w:p w:rsidR="001A4005" w:rsidRDefault="001A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88" w:rsidRDefault="00D04588" w:rsidP="00DB286A">
    <w:pPr>
      <w:pStyle w:val="af1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62</w:t>
    </w:r>
    <w:r>
      <w:rPr>
        <w:rStyle w:val="afd"/>
      </w:rPr>
      <w:fldChar w:fldCharType="end"/>
    </w:r>
  </w:p>
  <w:p w:rsidR="00D04588" w:rsidRDefault="00D0458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88" w:rsidRDefault="00D04588" w:rsidP="00DB286A">
    <w:pPr>
      <w:pStyle w:val="af1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25878">
      <w:rPr>
        <w:rStyle w:val="afd"/>
        <w:noProof/>
      </w:rPr>
      <w:t>2</w:t>
    </w:r>
    <w:r>
      <w:rPr>
        <w:rStyle w:val="afd"/>
      </w:rPr>
      <w:fldChar w:fldCharType="end"/>
    </w:r>
  </w:p>
  <w:p w:rsidR="00D04588" w:rsidRDefault="00D0458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A6D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125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CC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220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B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4E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4D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68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BE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 w15:restartNumberingAfterBreak="0">
    <w:nsid w:val="0ECB24A4"/>
    <w:multiLevelType w:val="hybridMultilevel"/>
    <w:tmpl w:val="F32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0F3D"/>
    <w:multiLevelType w:val="hybridMultilevel"/>
    <w:tmpl w:val="0AAA8DD0"/>
    <w:lvl w:ilvl="0" w:tplc="E5849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866F0"/>
    <w:multiLevelType w:val="hybridMultilevel"/>
    <w:tmpl w:val="5060DC22"/>
    <w:lvl w:ilvl="0" w:tplc="F2F2B21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16370383"/>
    <w:multiLevelType w:val="hybridMultilevel"/>
    <w:tmpl w:val="99BE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10510"/>
    <w:multiLevelType w:val="hybridMultilevel"/>
    <w:tmpl w:val="CC8C909C"/>
    <w:lvl w:ilvl="0" w:tplc="0E2AB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E66947"/>
    <w:multiLevelType w:val="hybridMultilevel"/>
    <w:tmpl w:val="BF0C9F38"/>
    <w:lvl w:ilvl="0" w:tplc="E4BCC6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07B08FC"/>
    <w:multiLevelType w:val="hybridMultilevel"/>
    <w:tmpl w:val="A8008FA0"/>
    <w:lvl w:ilvl="0" w:tplc="1702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338"/>
    <w:multiLevelType w:val="hybridMultilevel"/>
    <w:tmpl w:val="88EE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84C16"/>
    <w:multiLevelType w:val="hybridMultilevel"/>
    <w:tmpl w:val="14C2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85187"/>
    <w:multiLevelType w:val="hybridMultilevel"/>
    <w:tmpl w:val="CD88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0B39"/>
    <w:multiLevelType w:val="multilevel"/>
    <w:tmpl w:val="4C80537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3B3778D1"/>
    <w:multiLevelType w:val="hybridMultilevel"/>
    <w:tmpl w:val="D37A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D32B0"/>
    <w:multiLevelType w:val="hybridMultilevel"/>
    <w:tmpl w:val="D51C1CA4"/>
    <w:lvl w:ilvl="0" w:tplc="F344FAD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5933A2"/>
    <w:multiLevelType w:val="multilevel"/>
    <w:tmpl w:val="732CE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A52384"/>
    <w:multiLevelType w:val="hybridMultilevel"/>
    <w:tmpl w:val="4C00EDD6"/>
    <w:lvl w:ilvl="0" w:tplc="CAAE1BB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28" w15:restartNumberingAfterBreak="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47BE1555"/>
    <w:multiLevelType w:val="hybridMultilevel"/>
    <w:tmpl w:val="93220F70"/>
    <w:lvl w:ilvl="0" w:tplc="D472C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53754"/>
    <w:multiLevelType w:val="hybridMultilevel"/>
    <w:tmpl w:val="3CF2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1590B"/>
    <w:multiLevelType w:val="hybridMultilevel"/>
    <w:tmpl w:val="F54878C4"/>
    <w:lvl w:ilvl="0" w:tplc="E61C3F32">
      <w:start w:val="3"/>
      <w:numFmt w:val="decimal"/>
      <w:lvlText w:val="%1"/>
      <w:lvlJc w:val="left"/>
      <w:pPr>
        <w:ind w:left="7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56165252"/>
    <w:multiLevelType w:val="hybridMultilevel"/>
    <w:tmpl w:val="F1F87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402DA"/>
    <w:multiLevelType w:val="multilevel"/>
    <w:tmpl w:val="28243A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397125"/>
    <w:multiLevelType w:val="multilevel"/>
    <w:tmpl w:val="F73206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 w15:restartNumberingAfterBreak="0">
    <w:nsid w:val="64C81E4D"/>
    <w:multiLevelType w:val="hybridMultilevel"/>
    <w:tmpl w:val="EB469D9C"/>
    <w:lvl w:ilvl="0" w:tplc="4776DDAE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C001241"/>
    <w:multiLevelType w:val="hybridMultilevel"/>
    <w:tmpl w:val="1AE05AE0"/>
    <w:lvl w:ilvl="0" w:tplc="86EA470E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0" w15:restartNumberingAfterBreak="0">
    <w:nsid w:val="6E0575E7"/>
    <w:multiLevelType w:val="hybridMultilevel"/>
    <w:tmpl w:val="95EACD8A"/>
    <w:lvl w:ilvl="0" w:tplc="237251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7E7385"/>
    <w:multiLevelType w:val="hybridMultilevel"/>
    <w:tmpl w:val="2A4CEE6E"/>
    <w:lvl w:ilvl="0" w:tplc="EC343F92">
      <w:start w:val="2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2" w15:restartNumberingAfterBreak="0">
    <w:nsid w:val="75522354"/>
    <w:multiLevelType w:val="hybridMultilevel"/>
    <w:tmpl w:val="D76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24A0"/>
    <w:multiLevelType w:val="hybridMultilevel"/>
    <w:tmpl w:val="F720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37"/>
  </w:num>
  <w:num w:numId="6">
    <w:abstractNumId w:val="28"/>
  </w:num>
  <w:num w:numId="7">
    <w:abstractNumId w:val="10"/>
  </w:num>
  <w:num w:numId="8">
    <w:abstractNumId w:val="27"/>
  </w:num>
  <w:num w:numId="9">
    <w:abstractNumId w:val="30"/>
  </w:num>
  <w:num w:numId="10">
    <w:abstractNumId w:val="34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9"/>
  </w:num>
  <w:num w:numId="24">
    <w:abstractNumId w:val="33"/>
  </w:num>
  <w:num w:numId="25">
    <w:abstractNumId w:val="13"/>
  </w:num>
  <w:num w:numId="26">
    <w:abstractNumId w:val="42"/>
  </w:num>
  <w:num w:numId="27">
    <w:abstractNumId w:val="20"/>
  </w:num>
  <w:num w:numId="28">
    <w:abstractNumId w:val="11"/>
  </w:num>
  <w:num w:numId="29">
    <w:abstractNumId w:val="36"/>
  </w:num>
  <w:num w:numId="30">
    <w:abstractNumId w:val="32"/>
  </w:num>
  <w:num w:numId="31">
    <w:abstractNumId w:val="35"/>
  </w:num>
  <w:num w:numId="32">
    <w:abstractNumId w:val="15"/>
  </w:num>
  <w:num w:numId="33">
    <w:abstractNumId w:val="25"/>
  </w:num>
  <w:num w:numId="34">
    <w:abstractNumId w:val="40"/>
  </w:num>
  <w:num w:numId="35">
    <w:abstractNumId w:val="18"/>
  </w:num>
  <w:num w:numId="36">
    <w:abstractNumId w:val="31"/>
  </w:num>
  <w:num w:numId="37">
    <w:abstractNumId w:val="21"/>
  </w:num>
  <w:num w:numId="38">
    <w:abstractNumId w:val="43"/>
  </w:num>
  <w:num w:numId="39">
    <w:abstractNumId w:val="39"/>
  </w:num>
  <w:num w:numId="40">
    <w:abstractNumId w:val="14"/>
  </w:num>
  <w:num w:numId="41">
    <w:abstractNumId w:val="26"/>
  </w:num>
  <w:num w:numId="42">
    <w:abstractNumId w:val="38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4"/>
    <w:rsid w:val="00005387"/>
    <w:rsid w:val="00027ED0"/>
    <w:rsid w:val="0006098A"/>
    <w:rsid w:val="00060EE7"/>
    <w:rsid w:val="000666D2"/>
    <w:rsid w:val="00074ECE"/>
    <w:rsid w:val="000C65BA"/>
    <w:rsid w:val="000D006D"/>
    <w:rsid w:val="000E03BE"/>
    <w:rsid w:val="000E0B9A"/>
    <w:rsid w:val="000F7229"/>
    <w:rsid w:val="001100FD"/>
    <w:rsid w:val="00111C89"/>
    <w:rsid w:val="0011764E"/>
    <w:rsid w:val="00124D7D"/>
    <w:rsid w:val="0012516C"/>
    <w:rsid w:val="00135357"/>
    <w:rsid w:val="001501F6"/>
    <w:rsid w:val="00154671"/>
    <w:rsid w:val="00163086"/>
    <w:rsid w:val="00165469"/>
    <w:rsid w:val="00166F61"/>
    <w:rsid w:val="00187A05"/>
    <w:rsid w:val="00191C5E"/>
    <w:rsid w:val="001A4005"/>
    <w:rsid w:val="001A5B25"/>
    <w:rsid w:val="001F0AEC"/>
    <w:rsid w:val="00210778"/>
    <w:rsid w:val="002201E1"/>
    <w:rsid w:val="0023157A"/>
    <w:rsid w:val="00240445"/>
    <w:rsid w:val="002537ED"/>
    <w:rsid w:val="0026207D"/>
    <w:rsid w:val="002F3E5B"/>
    <w:rsid w:val="0032680A"/>
    <w:rsid w:val="003307F8"/>
    <w:rsid w:val="00336059"/>
    <w:rsid w:val="003504A6"/>
    <w:rsid w:val="003635E0"/>
    <w:rsid w:val="00363F71"/>
    <w:rsid w:val="003812D1"/>
    <w:rsid w:val="00382014"/>
    <w:rsid w:val="003A1368"/>
    <w:rsid w:val="003E4AC3"/>
    <w:rsid w:val="003E647F"/>
    <w:rsid w:val="003F2AFC"/>
    <w:rsid w:val="0041799A"/>
    <w:rsid w:val="00445AD8"/>
    <w:rsid w:val="0046446F"/>
    <w:rsid w:val="0049166F"/>
    <w:rsid w:val="004A3108"/>
    <w:rsid w:val="004C23F2"/>
    <w:rsid w:val="004D1E53"/>
    <w:rsid w:val="004F61F9"/>
    <w:rsid w:val="004F6AED"/>
    <w:rsid w:val="005157A7"/>
    <w:rsid w:val="005703BC"/>
    <w:rsid w:val="00570569"/>
    <w:rsid w:val="00570C7F"/>
    <w:rsid w:val="00571171"/>
    <w:rsid w:val="00580D86"/>
    <w:rsid w:val="005A78B0"/>
    <w:rsid w:val="005C2E8E"/>
    <w:rsid w:val="005E7A50"/>
    <w:rsid w:val="00667E37"/>
    <w:rsid w:val="0067694B"/>
    <w:rsid w:val="006F65C0"/>
    <w:rsid w:val="00704426"/>
    <w:rsid w:val="00721B5B"/>
    <w:rsid w:val="00742ED2"/>
    <w:rsid w:val="007663AC"/>
    <w:rsid w:val="007738FD"/>
    <w:rsid w:val="00781A59"/>
    <w:rsid w:val="007972A9"/>
    <w:rsid w:val="007D290F"/>
    <w:rsid w:val="007E17E2"/>
    <w:rsid w:val="0080074C"/>
    <w:rsid w:val="00802787"/>
    <w:rsid w:val="00834FF6"/>
    <w:rsid w:val="008409E0"/>
    <w:rsid w:val="00843C34"/>
    <w:rsid w:val="00847B27"/>
    <w:rsid w:val="00854149"/>
    <w:rsid w:val="0085615B"/>
    <w:rsid w:val="008B15FE"/>
    <w:rsid w:val="008B7F2D"/>
    <w:rsid w:val="008C0B1F"/>
    <w:rsid w:val="008C1A50"/>
    <w:rsid w:val="008D5E2A"/>
    <w:rsid w:val="008D7C74"/>
    <w:rsid w:val="0092109F"/>
    <w:rsid w:val="00925878"/>
    <w:rsid w:val="0096071D"/>
    <w:rsid w:val="009752BA"/>
    <w:rsid w:val="009A6E3E"/>
    <w:rsid w:val="009B1631"/>
    <w:rsid w:val="009C4654"/>
    <w:rsid w:val="009D399F"/>
    <w:rsid w:val="009E01CB"/>
    <w:rsid w:val="00A32A82"/>
    <w:rsid w:val="00A36FA8"/>
    <w:rsid w:val="00A66DC4"/>
    <w:rsid w:val="00A815D6"/>
    <w:rsid w:val="00A92F0C"/>
    <w:rsid w:val="00AB3F61"/>
    <w:rsid w:val="00AB411A"/>
    <w:rsid w:val="00AC2FDE"/>
    <w:rsid w:val="00AE44A2"/>
    <w:rsid w:val="00AF34E7"/>
    <w:rsid w:val="00AF3E25"/>
    <w:rsid w:val="00B00DC7"/>
    <w:rsid w:val="00B032B2"/>
    <w:rsid w:val="00B156CF"/>
    <w:rsid w:val="00B20E60"/>
    <w:rsid w:val="00B26862"/>
    <w:rsid w:val="00B4670B"/>
    <w:rsid w:val="00B75C27"/>
    <w:rsid w:val="00BB0696"/>
    <w:rsid w:val="00BC34CF"/>
    <w:rsid w:val="00C23B5B"/>
    <w:rsid w:val="00C31F25"/>
    <w:rsid w:val="00C4411B"/>
    <w:rsid w:val="00C605EE"/>
    <w:rsid w:val="00C646C2"/>
    <w:rsid w:val="00C74B1F"/>
    <w:rsid w:val="00C75350"/>
    <w:rsid w:val="00CA0ADF"/>
    <w:rsid w:val="00CA42C4"/>
    <w:rsid w:val="00CB1233"/>
    <w:rsid w:val="00CB56AD"/>
    <w:rsid w:val="00CB6146"/>
    <w:rsid w:val="00CD6C66"/>
    <w:rsid w:val="00D04588"/>
    <w:rsid w:val="00D12DFA"/>
    <w:rsid w:val="00D17C07"/>
    <w:rsid w:val="00D208F2"/>
    <w:rsid w:val="00D27633"/>
    <w:rsid w:val="00D84518"/>
    <w:rsid w:val="00D8726F"/>
    <w:rsid w:val="00D87882"/>
    <w:rsid w:val="00D95757"/>
    <w:rsid w:val="00DB286A"/>
    <w:rsid w:val="00DD03BB"/>
    <w:rsid w:val="00E031FA"/>
    <w:rsid w:val="00E056EB"/>
    <w:rsid w:val="00E24B25"/>
    <w:rsid w:val="00E449A7"/>
    <w:rsid w:val="00E45E17"/>
    <w:rsid w:val="00E62334"/>
    <w:rsid w:val="00E65DB5"/>
    <w:rsid w:val="00EA2D09"/>
    <w:rsid w:val="00ED6D9B"/>
    <w:rsid w:val="00F33ACB"/>
    <w:rsid w:val="00F75D33"/>
    <w:rsid w:val="00F81572"/>
    <w:rsid w:val="00F84F58"/>
    <w:rsid w:val="00F94633"/>
    <w:rsid w:val="00FB7EDF"/>
    <w:rsid w:val="00FD5BB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8888B"/>
  <w15:docId w15:val="{0E061D5D-4379-48D5-9946-D3FDADBE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1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82014"/>
    <w:pPr>
      <w:keepNext/>
      <w:spacing w:after="0"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B286A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DB286A"/>
    <w:pPr>
      <w:keepNext/>
      <w:numPr>
        <w:ilvl w:val="2"/>
        <w:numId w:val="4"/>
      </w:numPr>
      <w:suppressAutoHyphens/>
      <w:spacing w:before="240" w:after="120" w:line="240" w:lineRule="auto"/>
      <w:outlineLvl w:val="2"/>
    </w:pPr>
    <w:rPr>
      <w:rFonts w:eastAsia="Calibri" w:cs="Times New Roman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DB286A"/>
    <w:pPr>
      <w:numPr>
        <w:ilvl w:val="5"/>
        <w:numId w:val="4"/>
      </w:numPr>
      <w:spacing w:before="240" w:after="60" w:line="240" w:lineRule="auto"/>
      <w:outlineLvl w:val="5"/>
    </w:pPr>
    <w:rPr>
      <w:rFonts w:ascii="PetersburgCTT" w:eastAsia="Calibri" w:hAnsi="PetersburgCTT" w:cs="Times New Roman"/>
      <w:i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DB286A"/>
    <w:pPr>
      <w:numPr>
        <w:ilvl w:val="6"/>
        <w:numId w:val="4"/>
      </w:numPr>
      <w:spacing w:before="240" w:after="60" w:line="240" w:lineRule="auto"/>
      <w:outlineLvl w:val="6"/>
    </w:pPr>
    <w:rPr>
      <w:rFonts w:ascii="PetersburgCTT" w:eastAsia="Calibri" w:hAnsi="PetersburgCTT" w:cs="Times New Roman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DB286A"/>
    <w:pPr>
      <w:numPr>
        <w:ilvl w:val="7"/>
        <w:numId w:val="4"/>
      </w:numPr>
      <w:spacing w:before="240" w:after="60" w:line="240" w:lineRule="auto"/>
      <w:outlineLvl w:val="7"/>
    </w:pPr>
    <w:rPr>
      <w:rFonts w:ascii="PetersburgCTT" w:eastAsia="Calibri" w:hAnsi="PetersburgCTT" w:cs="Times New Roman"/>
      <w:i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DB286A"/>
    <w:pPr>
      <w:numPr>
        <w:ilvl w:val="8"/>
        <w:numId w:val="4"/>
      </w:numPr>
      <w:spacing w:before="240" w:after="60" w:line="240" w:lineRule="auto"/>
      <w:outlineLvl w:val="8"/>
    </w:pPr>
    <w:rPr>
      <w:rFonts w:ascii="PetersburgCTT" w:eastAsia="Calibri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5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014"/>
    <w:rPr>
      <w:rFonts w:ascii="Calibri" w:eastAsia="Times New Roman" w:hAnsi="Calibri" w:cs="Calibri"/>
      <w:sz w:val="28"/>
      <w:szCs w:val="28"/>
      <w:lang w:eastAsia="ru-RU"/>
    </w:rPr>
  </w:style>
  <w:style w:type="character" w:styleId="a4">
    <w:name w:val="Hyperlink"/>
    <w:uiPriority w:val="99"/>
    <w:rsid w:val="00B00DC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00DC7"/>
    <w:pPr>
      <w:ind w:left="720"/>
    </w:pPr>
    <w:rPr>
      <w:lang w:eastAsia="en-US"/>
    </w:rPr>
  </w:style>
  <w:style w:type="paragraph" w:customStyle="1" w:styleId="Default">
    <w:name w:val="Default"/>
    <w:rsid w:val="00B00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00DC7"/>
    <w:rPr>
      <w:b/>
      <w:bCs/>
      <w:color w:val="106BBE"/>
    </w:rPr>
  </w:style>
  <w:style w:type="character" w:customStyle="1" w:styleId="a7">
    <w:name w:val="Цветовое выделение"/>
    <w:rsid w:val="00B00DC7"/>
    <w:rPr>
      <w:b/>
      <w:bCs/>
      <w:color w:val="26282F"/>
    </w:rPr>
  </w:style>
  <w:style w:type="paragraph" w:styleId="a8">
    <w:name w:val="Balloon Text"/>
    <w:basedOn w:val="a"/>
    <w:link w:val="a9"/>
    <w:uiPriority w:val="99"/>
    <w:unhideWhenUsed/>
    <w:rsid w:val="00F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75D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uiPriority w:val="99"/>
    <w:rsid w:val="00DB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B286A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DB286A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DB286A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DB286A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DB286A"/>
    <w:rPr>
      <w:rFonts w:ascii="PetersburgCTT" w:eastAsia="Calibri" w:hAnsi="PetersburgCTT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semiHidden/>
    <w:unhideWhenUsed/>
    <w:rsid w:val="00DB286A"/>
  </w:style>
  <w:style w:type="character" w:customStyle="1" w:styleId="110">
    <w:name w:val="Заголовок 1 Знак1"/>
    <w:rsid w:val="00DB286A"/>
    <w:rPr>
      <w:rFonts w:ascii="Times New Roman" w:eastAsia="Times New Roman" w:hAnsi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DB286A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B286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DB286A"/>
    <w:pPr>
      <w:tabs>
        <w:tab w:val="left" w:pos="709"/>
      </w:tabs>
      <w:spacing w:after="0" w:line="240" w:lineRule="auto"/>
      <w:ind w:firstLine="284"/>
    </w:pPr>
    <w:rPr>
      <w:rFonts w:ascii="Times New Roman CYR" w:hAnsi="Times New Roman CYR" w:cs="Times New Roman"/>
      <w:sz w:val="28"/>
      <w:szCs w:val="20"/>
      <w:lang w:val="x-none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b"/>
    <w:uiPriority w:val="99"/>
    <w:rsid w:val="00DB286A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d">
    <w:name w:val="раздилитель сноски"/>
    <w:basedOn w:val="a"/>
    <w:next w:val="ae"/>
    <w:rsid w:val="00DB286A"/>
    <w:pPr>
      <w:spacing w:after="12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DB286A"/>
    <w:pPr>
      <w:spacing w:after="0" w:line="240" w:lineRule="auto"/>
    </w:pPr>
    <w:rPr>
      <w:rFonts w:ascii="Times New Roman CYR" w:hAnsi="Times New Roman CYR" w:cs="Times New Roman"/>
      <w:sz w:val="20"/>
      <w:szCs w:val="20"/>
      <w:lang w:val="x-none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e"/>
    <w:rsid w:val="00DB286A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DB286A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styleId="af0">
    <w:name w:val="footnote reference"/>
    <w:rsid w:val="00DB286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DB286A"/>
    <w:pPr>
      <w:tabs>
        <w:tab w:val="left" w:pos="709"/>
      </w:tabs>
      <w:spacing w:after="0" w:line="240" w:lineRule="auto"/>
      <w:ind w:firstLine="567"/>
    </w:pPr>
    <w:rPr>
      <w:rFonts w:ascii="Times New Roman CYR" w:hAnsi="Times New Roman CYR" w:cs="Times New Roman"/>
      <w:sz w:val="28"/>
      <w:szCs w:val="20"/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DB286A"/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DB286A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f1">
    <w:name w:val="header"/>
    <w:basedOn w:val="a"/>
    <w:link w:val="12"/>
    <w:uiPriority w:val="99"/>
    <w:unhideWhenUsed/>
    <w:rsid w:val="00DB286A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 w:cs="Times New Roman"/>
      <w:sz w:val="28"/>
      <w:szCs w:val="20"/>
      <w:lang w:val="x-none" w:eastAsia="x-none"/>
    </w:rPr>
  </w:style>
  <w:style w:type="character" w:customStyle="1" w:styleId="af2">
    <w:name w:val="Верхний колонтитул Знак"/>
    <w:basedOn w:val="a0"/>
    <w:uiPriority w:val="99"/>
    <w:rsid w:val="00DB286A"/>
    <w:rPr>
      <w:rFonts w:ascii="Calibri" w:eastAsia="Times New Roman" w:hAnsi="Calibri" w:cs="Calibri"/>
      <w:lang w:eastAsia="ru-RU"/>
    </w:rPr>
  </w:style>
  <w:style w:type="character" w:customStyle="1" w:styleId="12">
    <w:name w:val="Верхний колонтитул Знак1"/>
    <w:link w:val="af1"/>
    <w:uiPriority w:val="99"/>
    <w:rsid w:val="00DB286A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f3">
    <w:name w:val="footer"/>
    <w:basedOn w:val="a"/>
    <w:link w:val="13"/>
    <w:unhideWhenUsed/>
    <w:rsid w:val="00DB286A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 w:cs="Times New Roman"/>
      <w:sz w:val="28"/>
      <w:szCs w:val="20"/>
      <w:lang w:val="x-none" w:eastAsia="x-none"/>
    </w:rPr>
  </w:style>
  <w:style w:type="character" w:customStyle="1" w:styleId="af4">
    <w:name w:val="Нижний колонтитул Знак"/>
    <w:basedOn w:val="a0"/>
    <w:rsid w:val="00DB286A"/>
    <w:rPr>
      <w:rFonts w:ascii="Calibri" w:eastAsia="Times New Roman" w:hAnsi="Calibri" w:cs="Calibri"/>
      <w:lang w:eastAsia="ru-RU"/>
    </w:rPr>
  </w:style>
  <w:style w:type="character" w:customStyle="1" w:styleId="13">
    <w:name w:val="Нижний колонтитул Знак1"/>
    <w:link w:val="af3"/>
    <w:rsid w:val="00DB286A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DB286A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DB286A"/>
    <w:pPr>
      <w:spacing w:after="0" w:line="240" w:lineRule="auto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B286A"/>
    <w:pPr>
      <w:spacing w:after="0" w:line="240" w:lineRule="auto"/>
      <w:ind w:left="56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DB286A"/>
    <w:pPr>
      <w:spacing w:after="0" w:line="240" w:lineRule="auto"/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DB286A"/>
    <w:pPr>
      <w:spacing w:after="0" w:line="240" w:lineRule="auto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DB286A"/>
    <w:pPr>
      <w:spacing w:after="0" w:line="240" w:lineRule="auto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DB286A"/>
    <w:pPr>
      <w:spacing w:after="0" w:line="240" w:lineRule="auto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DB286A"/>
    <w:pPr>
      <w:spacing w:after="0" w:line="240" w:lineRule="auto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DB286A"/>
    <w:pPr>
      <w:spacing w:after="0" w:line="240" w:lineRule="auto"/>
      <w:ind w:left="2240"/>
    </w:pPr>
    <w:rPr>
      <w:sz w:val="18"/>
      <w:szCs w:val="18"/>
    </w:rPr>
  </w:style>
  <w:style w:type="paragraph" w:customStyle="1" w:styleId="ConsPlusCell">
    <w:name w:val="ConsPlusCell"/>
    <w:rsid w:val="00DB2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DB286A"/>
    <w:pPr>
      <w:pageBreakBefore/>
      <w:suppressAutoHyphens/>
      <w:spacing w:after="240" w:line="288" w:lineRule="auto"/>
      <w:ind w:left="284"/>
      <w:jc w:val="center"/>
    </w:pPr>
    <w:rPr>
      <w:rFonts w:ascii="Times New Roman" w:hAnsi="Times New Roman" w:cs="Times New Roman"/>
      <w:b/>
      <w:bCs/>
      <w:caps/>
      <w:kern w:val="24"/>
      <w:szCs w:val="32"/>
      <w:lang w:val="en-US" w:eastAsia="x-none"/>
    </w:rPr>
  </w:style>
  <w:style w:type="character" w:customStyle="1" w:styleId="16">
    <w:name w:val="1 Заголовок Знак"/>
    <w:link w:val="15"/>
    <w:uiPriority w:val="99"/>
    <w:locked/>
    <w:rsid w:val="00DB286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7">
    <w:name w:val="Вертикальный отступ 1"/>
    <w:basedOn w:val="a"/>
    <w:uiPriority w:val="99"/>
    <w:rsid w:val="00DB286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DB286A"/>
    <w:rPr>
      <w:rFonts w:ascii="Times New Roman" w:hAnsi="Times New Roman"/>
    </w:rPr>
  </w:style>
  <w:style w:type="paragraph" w:customStyle="1" w:styleId="ConsPlusNonformat">
    <w:name w:val="ConsPlusNonformat"/>
    <w:rsid w:val="00DB2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DB2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DB286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DB28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18"/>
    <w:rsid w:val="00DB286A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uiPriority w:val="99"/>
    <w:rsid w:val="00DB28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8">
    <w:name w:val="Текст Знак1"/>
    <w:link w:val="af5"/>
    <w:rsid w:val="00DB28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Стиль1"/>
    <w:rsid w:val="00DB28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B286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B28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8">
    <w:name w:val="Body Text"/>
    <w:aliases w:val="Основной текст1,Основной текст Знак Знак,bt"/>
    <w:basedOn w:val="a"/>
    <w:link w:val="1a"/>
    <w:uiPriority w:val="99"/>
    <w:rsid w:val="00DB286A"/>
    <w:pPr>
      <w:spacing w:after="0" w:line="240" w:lineRule="auto"/>
    </w:pPr>
    <w:rPr>
      <w:rFonts w:ascii="Times New Roman" w:hAnsi="Times New Roman" w:cs="Times New Roman"/>
      <w:b/>
      <w:sz w:val="40"/>
      <w:szCs w:val="20"/>
      <w:u w:val="single"/>
      <w:lang w:val="x-none" w:eastAsia="x-none"/>
    </w:rPr>
  </w:style>
  <w:style w:type="character" w:customStyle="1" w:styleId="af9">
    <w:name w:val="Основной текст Знак"/>
    <w:basedOn w:val="a0"/>
    <w:uiPriority w:val="99"/>
    <w:rsid w:val="00DB286A"/>
    <w:rPr>
      <w:rFonts w:ascii="Calibri" w:eastAsia="Times New Roman" w:hAnsi="Calibri" w:cs="Calibri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8"/>
    <w:uiPriority w:val="99"/>
    <w:rsid w:val="00DB286A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a">
    <w:name w:val="Normal (Web)"/>
    <w:basedOn w:val="a"/>
    <w:uiPriority w:val="99"/>
    <w:rsid w:val="00DB28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basedOn w:val="a0"/>
    <w:uiPriority w:val="99"/>
    <w:semiHidden/>
    <w:rsid w:val="00DB286A"/>
    <w:rPr>
      <w:rFonts w:ascii="Tahoma" w:eastAsia="Times New Roman" w:hAnsi="Tahoma" w:cs="Tahoma"/>
      <w:sz w:val="16"/>
      <w:szCs w:val="16"/>
    </w:rPr>
  </w:style>
  <w:style w:type="character" w:styleId="afb">
    <w:name w:val="FollowedHyperlink"/>
    <w:uiPriority w:val="99"/>
    <w:unhideWhenUsed/>
    <w:rsid w:val="00DB286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DB286A"/>
    <w:pPr>
      <w:ind w:left="720"/>
      <w:contextualSpacing/>
    </w:pPr>
    <w:rPr>
      <w:rFonts w:eastAsia="Calibri" w:cs="Times New Roman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DB286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DB286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DB28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c">
    <w:name w:val="Table Grid"/>
    <w:basedOn w:val="a1"/>
    <w:rsid w:val="00DB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DB286A"/>
  </w:style>
  <w:style w:type="paragraph" w:customStyle="1" w:styleId="afe">
    <w:name w:val="Таблица"/>
    <w:basedOn w:val="a"/>
    <w:qFormat/>
    <w:rsid w:val="00DB286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5">
    <w:name w:val="Body Text 2"/>
    <w:basedOn w:val="a"/>
    <w:link w:val="211"/>
    <w:rsid w:val="00DB286A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DB286A"/>
    <w:rPr>
      <w:rFonts w:ascii="Calibri" w:eastAsia="Times New Roman" w:hAnsi="Calibri" w:cs="Calibri"/>
      <w:lang w:eastAsia="ru-RU"/>
    </w:rPr>
  </w:style>
  <w:style w:type="character" w:customStyle="1" w:styleId="211">
    <w:name w:val="Основной текст 2 Знак1"/>
    <w:link w:val="25"/>
    <w:rsid w:val="00DB2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DB286A"/>
  </w:style>
  <w:style w:type="character" w:styleId="aff">
    <w:name w:val="annotation reference"/>
    <w:rsid w:val="00DB286A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DB286A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1">
    <w:name w:val="Текст примечания Знак"/>
    <w:basedOn w:val="a0"/>
    <w:link w:val="aff0"/>
    <w:uiPriority w:val="99"/>
    <w:rsid w:val="00DB28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2">
    <w:name w:val="Стандарт"/>
    <w:basedOn w:val="a"/>
    <w:link w:val="aff3"/>
    <w:qFormat/>
    <w:rsid w:val="00DB286A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aff3">
    <w:name w:val="Стандарт Знак"/>
    <w:link w:val="aff2"/>
    <w:rsid w:val="00DB286A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DB286A"/>
    <w:pPr>
      <w:spacing w:after="120" w:line="240" w:lineRule="auto"/>
    </w:pPr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DB286A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DB286A"/>
    <w:rPr>
      <w:b/>
      <w:bCs/>
      <w:caps/>
      <w:sz w:val="28"/>
      <w:szCs w:val="28"/>
      <w:lang w:val="en-US" w:eastAsia="x-none" w:bidi="ar-SA"/>
    </w:rPr>
  </w:style>
  <w:style w:type="character" w:customStyle="1" w:styleId="aff4">
    <w:name w:val="Подзаголовок Знак"/>
    <w:link w:val="aff5"/>
    <w:rsid w:val="00DB286A"/>
    <w:rPr>
      <w:b/>
      <w:bCs/>
      <w:iCs/>
      <w:kern w:val="24"/>
      <w:sz w:val="28"/>
      <w:szCs w:val="28"/>
      <w:lang w:val="x-none" w:eastAsia="x-none"/>
    </w:rPr>
  </w:style>
  <w:style w:type="paragraph" w:styleId="aff5">
    <w:name w:val="Subtitle"/>
    <w:basedOn w:val="a"/>
    <w:link w:val="aff4"/>
    <w:qFormat/>
    <w:rsid w:val="00DB286A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1f">
    <w:name w:val="Подзаголовок Знак1"/>
    <w:basedOn w:val="a0"/>
    <w:rsid w:val="00DB2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DB286A"/>
    <w:pPr>
      <w:spacing w:after="120" w:line="240" w:lineRule="auto"/>
      <w:ind w:left="283"/>
    </w:pPr>
    <w:rPr>
      <w:rFonts w:ascii="Times New Roman CYR" w:eastAsia="Calibri" w:hAnsi="Times New Roman CYR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B286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B286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1"/>
    <w:rsid w:val="00DB286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Ст. без интервала"/>
    <w:basedOn w:val="aff7"/>
    <w:qFormat/>
    <w:rsid w:val="00DB286A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7">
    <w:name w:val="No Spacing"/>
    <w:uiPriority w:val="1"/>
    <w:qFormat/>
    <w:rsid w:val="00DB286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8">
    <w:name w:val="Ст. без интервала Знак"/>
    <w:rsid w:val="00DB286A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DB286A"/>
  </w:style>
  <w:style w:type="paragraph" w:customStyle="1" w:styleId="dash0410043104370430044600200441043f04380441043a0430">
    <w:name w:val="dash0410_0431_0437_0430_0446_0020_0441_043f_0438_0441_043a_0430"/>
    <w:basedOn w:val="a"/>
    <w:rsid w:val="00DB28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86A"/>
  </w:style>
  <w:style w:type="paragraph" w:customStyle="1" w:styleId="ConsPlusNormal">
    <w:name w:val="ConsPlusNormal"/>
    <w:link w:val="ConsPlusNormal0"/>
    <w:rsid w:val="00DB2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DB286A"/>
    <w:rPr>
      <w:rFonts w:eastAsia="Times New Roman"/>
      <w:sz w:val="24"/>
      <w:szCs w:val="24"/>
    </w:rPr>
  </w:style>
  <w:style w:type="paragraph" w:customStyle="1" w:styleId="aff9">
    <w:name w:val="Знак"/>
    <w:basedOn w:val="a"/>
    <w:rsid w:val="00DB286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ntStyle13">
    <w:name w:val="Font Style13"/>
    <w:rsid w:val="00DB286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DB2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DB286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DB286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190">
    <w:name w:val="Знак Знак19"/>
    <w:rsid w:val="00DB286A"/>
    <w:rPr>
      <w:rFonts w:eastAsia="Times New Roman"/>
      <w:sz w:val="28"/>
      <w:szCs w:val="24"/>
    </w:rPr>
  </w:style>
  <w:style w:type="character" w:customStyle="1" w:styleId="180">
    <w:name w:val="Знак Знак18"/>
    <w:rsid w:val="00DB286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DB286A"/>
    <w:pPr>
      <w:spacing w:before="120" w:after="0" w:line="288" w:lineRule="auto"/>
      <w:ind w:firstLine="720"/>
    </w:pPr>
    <w:rPr>
      <w:rFonts w:eastAsia="Calibri" w:cs="Times New Roman"/>
      <w:sz w:val="24"/>
      <w:szCs w:val="24"/>
    </w:rPr>
  </w:style>
  <w:style w:type="character" w:customStyle="1" w:styleId="PointChar">
    <w:name w:val="Point Char"/>
    <w:link w:val="Point"/>
    <w:rsid w:val="00DB286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DB286A"/>
    <w:rPr>
      <w:rFonts w:eastAsia="Times New Roman"/>
      <w:sz w:val="28"/>
    </w:rPr>
  </w:style>
  <w:style w:type="paragraph" w:customStyle="1" w:styleId="BodyText22">
    <w:name w:val="Body Text 22"/>
    <w:basedOn w:val="a"/>
    <w:rsid w:val="00DB286A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customStyle="1" w:styleId="ConsNormal">
    <w:name w:val="ConsNormal"/>
    <w:rsid w:val="00DB28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DB286A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  <w:style w:type="paragraph" w:styleId="affa">
    <w:name w:val="Title"/>
    <w:basedOn w:val="a"/>
    <w:link w:val="affb"/>
    <w:qFormat/>
    <w:rsid w:val="00DB286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customStyle="1" w:styleId="affb">
    <w:name w:val="Заголовок Знак"/>
    <w:basedOn w:val="a0"/>
    <w:link w:val="affa"/>
    <w:rsid w:val="00DB286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c">
    <w:name w:val="Скобки буквы"/>
    <w:basedOn w:val="a"/>
    <w:rsid w:val="00DB286A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ffd">
    <w:name w:val="Заголовок текста"/>
    <w:rsid w:val="00DB286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e">
    <w:name w:val="Нумерованный абзац"/>
    <w:rsid w:val="00DB286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">
    <w:name w:val="List Bullet"/>
    <w:basedOn w:val="af8"/>
    <w:autoRedefine/>
    <w:rsid w:val="00DB286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f0">
    <w:name w:val="endnote text"/>
    <w:basedOn w:val="a"/>
    <w:link w:val="afff1"/>
    <w:rsid w:val="00DB286A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1">
    <w:name w:val="Текст концевой сноски Знак"/>
    <w:basedOn w:val="a0"/>
    <w:link w:val="afff0"/>
    <w:rsid w:val="00DB28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2">
    <w:name w:val="endnote reference"/>
    <w:rsid w:val="00DB286A"/>
    <w:rPr>
      <w:vertAlign w:val="superscript"/>
    </w:rPr>
  </w:style>
  <w:style w:type="paragraph" w:styleId="afff3">
    <w:name w:val="Document Map"/>
    <w:basedOn w:val="a"/>
    <w:link w:val="afff4"/>
    <w:rsid w:val="00DB286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4">
    <w:name w:val="Схема документа Знак"/>
    <w:basedOn w:val="a0"/>
    <w:link w:val="afff3"/>
    <w:rsid w:val="00DB28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5">
    <w:name w:val="annotation subject"/>
    <w:basedOn w:val="aff0"/>
    <w:next w:val="aff0"/>
    <w:link w:val="afff6"/>
    <w:rsid w:val="00DB286A"/>
    <w:rPr>
      <w:b/>
      <w:bCs/>
    </w:rPr>
  </w:style>
  <w:style w:type="character" w:customStyle="1" w:styleId="afff6">
    <w:name w:val="Тема примечания Знак"/>
    <w:basedOn w:val="aff1"/>
    <w:link w:val="afff5"/>
    <w:rsid w:val="00DB28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7">
    <w:name w:val="Знак Знак"/>
    <w:locked/>
    <w:rsid w:val="00DB286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DB28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"/>
    <w:rsid w:val="00DB28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нак2"/>
    <w:basedOn w:val="a"/>
    <w:rsid w:val="00DB28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8">
    <w:name w:val="Emphasis"/>
    <w:qFormat/>
    <w:rsid w:val="00DB286A"/>
    <w:rPr>
      <w:i/>
      <w:iCs/>
    </w:rPr>
  </w:style>
  <w:style w:type="paragraph" w:customStyle="1" w:styleId="28">
    <w:name w:val="Знак2"/>
    <w:basedOn w:val="a"/>
    <w:rsid w:val="00DB286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4">
    <w:name w:val="Style4"/>
    <w:basedOn w:val="a"/>
    <w:rsid w:val="00DB286A"/>
    <w:pPr>
      <w:widowControl w:val="0"/>
      <w:autoSpaceDE w:val="0"/>
      <w:autoSpaceDN w:val="0"/>
      <w:adjustRightInd w:val="0"/>
      <w:spacing w:after="0" w:line="324" w:lineRule="exact"/>
      <w:ind w:firstLine="552"/>
    </w:pPr>
    <w:rPr>
      <w:rFonts w:ascii="Times New Roman" w:hAnsi="Times New Roman" w:cs="Times New Roman"/>
      <w:sz w:val="24"/>
      <w:szCs w:val="24"/>
    </w:rPr>
  </w:style>
  <w:style w:type="paragraph" w:customStyle="1" w:styleId="1f2">
    <w:name w:val="Знак Знак Знак1"/>
    <w:basedOn w:val="a"/>
    <w:rsid w:val="00DB28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Знак"/>
    <w:basedOn w:val="a"/>
    <w:rsid w:val="00DB286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30">
    <w:name w:val="Знак Знак23"/>
    <w:rsid w:val="00DB286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a">
    <w:name w:val="Знак Знак Знак"/>
    <w:basedOn w:val="a"/>
    <w:rsid w:val="00DB286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31">
    <w:name w:val="Знак Знак23"/>
    <w:locked/>
    <w:rsid w:val="00DB286A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uiPriority w:val="99"/>
    <w:rsid w:val="00DB28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fb">
    <w:name w:val="Нормальный (таблица)"/>
    <w:basedOn w:val="a"/>
    <w:next w:val="a"/>
    <w:rsid w:val="00DB28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c">
    <w:name w:val="Прижатый влево"/>
    <w:basedOn w:val="a"/>
    <w:next w:val="a"/>
    <w:rsid w:val="00DB28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DB28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"/>
    <w:rsid w:val="00DB28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ac">
    <w:name w:val="tac"/>
    <w:basedOn w:val="a"/>
    <w:uiPriority w:val="99"/>
    <w:rsid w:val="00DB286A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tar">
    <w:name w:val="tar"/>
    <w:basedOn w:val="a"/>
    <w:rsid w:val="00DB286A"/>
    <w:pPr>
      <w:spacing w:after="0" w:line="240" w:lineRule="auto"/>
      <w:ind w:firstLine="708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DB286A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1">
    <w:name w:val="Font Style211"/>
    <w:rsid w:val="00DB286A"/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DB28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B28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B28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B286A"/>
  </w:style>
  <w:style w:type="paragraph" w:customStyle="1" w:styleId="1f3">
    <w:name w:val="Обычный1"/>
    <w:rsid w:val="00DB286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1">
    <w:name w:val="Знак Знак12"/>
    <w:rsid w:val="00DB286A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DB286A"/>
    <w:rPr>
      <w:rFonts w:eastAsia="Times New Roman"/>
      <w:sz w:val="24"/>
      <w:szCs w:val="24"/>
    </w:rPr>
  </w:style>
  <w:style w:type="paragraph" w:customStyle="1" w:styleId="1f4">
    <w:name w:val="Знак1 Знак Знак Знак Знак Знак Знак"/>
    <w:basedOn w:val="a"/>
    <w:rsid w:val="00DB286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191">
    <w:name w:val="Знак Знак19"/>
    <w:rsid w:val="00DB286A"/>
    <w:rPr>
      <w:rFonts w:eastAsia="Times New Roman"/>
      <w:sz w:val="28"/>
      <w:szCs w:val="24"/>
    </w:rPr>
  </w:style>
  <w:style w:type="character" w:customStyle="1" w:styleId="181">
    <w:name w:val="Знак Знак18"/>
    <w:rsid w:val="00DB286A"/>
    <w:rPr>
      <w:rFonts w:eastAsia="Times New Roman"/>
      <w:b/>
      <w:bCs/>
      <w:sz w:val="36"/>
      <w:szCs w:val="36"/>
    </w:rPr>
  </w:style>
  <w:style w:type="paragraph" w:customStyle="1" w:styleId="afffd">
    <w:name w:val="Знак Знак Знак"/>
    <w:basedOn w:val="a"/>
    <w:rsid w:val="00DB286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DB28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DB286A"/>
  </w:style>
  <w:style w:type="character" w:customStyle="1" w:styleId="afffe">
    <w:name w:val="Другое_"/>
    <w:link w:val="affff"/>
    <w:rsid w:val="00DB28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">
    <w:name w:val="Другое"/>
    <w:basedOn w:val="a"/>
    <w:link w:val="afffe"/>
    <w:rsid w:val="00DB286A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affff0">
    <w:name w:val="Основной текст_"/>
    <w:link w:val="2b"/>
    <w:rsid w:val="00DB28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2"/>
    <w:basedOn w:val="a"/>
    <w:link w:val="affff0"/>
    <w:rsid w:val="00DB286A"/>
    <w:pPr>
      <w:widowControl w:val="0"/>
      <w:shd w:val="clear" w:color="auto" w:fill="FFFFFF"/>
      <w:spacing w:after="300" w:line="322" w:lineRule="exact"/>
      <w:ind w:hanging="2780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DB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rsid w:val="00DB2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+ 10"/>
    <w:aliases w:val="5 pt,Интервал 0 pt"/>
    <w:rsid w:val="00DB28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0">
    <w:name w:val="Основной текст (4)_"/>
    <w:link w:val="41"/>
    <w:rsid w:val="00DB286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 (5)_"/>
    <w:link w:val="51"/>
    <w:rsid w:val="00DB286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B286A"/>
    <w:pPr>
      <w:widowControl w:val="0"/>
      <w:shd w:val="clear" w:color="auto" w:fill="FFFFFF"/>
      <w:spacing w:after="0" w:line="216" w:lineRule="exact"/>
    </w:pPr>
    <w:rPr>
      <w:rFonts w:ascii="Times New Roman" w:hAnsi="Times New Roman" w:cstheme="minorBidi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DB286A"/>
    <w:pPr>
      <w:widowControl w:val="0"/>
      <w:shd w:val="clear" w:color="auto" w:fill="FFFFFF"/>
      <w:spacing w:after="0" w:line="216" w:lineRule="exact"/>
    </w:pPr>
    <w:rPr>
      <w:rFonts w:ascii="Times New Roman" w:hAnsi="Times New Roman" w:cstheme="minorBidi"/>
      <w:b/>
      <w:bCs/>
      <w:sz w:val="23"/>
      <w:szCs w:val="23"/>
      <w:lang w:eastAsia="en-US"/>
    </w:rPr>
  </w:style>
  <w:style w:type="character" w:customStyle="1" w:styleId="ConsPlusNormal0">
    <w:name w:val="ConsPlusNormal Знак"/>
    <w:link w:val="ConsPlusNormal"/>
    <w:locked/>
    <w:rsid w:val="00EA2D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B1233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8027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369C-1F62-4845-A480-F376398D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2022-09-29T06:40:00Z</cp:lastPrinted>
  <dcterms:created xsi:type="dcterms:W3CDTF">2023-04-18T10:49:00Z</dcterms:created>
  <dcterms:modified xsi:type="dcterms:W3CDTF">2023-04-18T10:49:00Z</dcterms:modified>
</cp:coreProperties>
</file>