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C7E6" w14:textId="77777777" w:rsidR="00D2571C" w:rsidRDefault="00D2571C" w:rsidP="00D2571C">
      <w:pPr>
        <w:ind w:firstLine="540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Прокуратурой Оренбургского района в деятельности Фонда модернизации ЖКХ выявлены нарушения</w:t>
      </w:r>
    </w:p>
    <w:p w14:paraId="0418997A" w14:textId="77777777" w:rsidR="00D2571C" w:rsidRDefault="00D2571C" w:rsidP="00D2571C">
      <w:pPr>
        <w:ind w:firstLine="540"/>
        <w:jc w:val="both"/>
        <w:rPr>
          <w:szCs w:val="28"/>
        </w:rPr>
      </w:pPr>
    </w:p>
    <w:bookmarkEnd w:id="0"/>
    <w:p w14:paraId="3EC48568" w14:textId="77777777" w:rsidR="00D2571C" w:rsidRPr="00C127CA" w:rsidRDefault="00D2571C" w:rsidP="00D257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Оренбургского района в</w:t>
      </w:r>
      <w:r w:rsidRPr="00C127CA">
        <w:rPr>
          <w:sz w:val="28"/>
          <w:szCs w:val="28"/>
        </w:rPr>
        <w:t xml:space="preserve"> ходе проверки установлено, что по результатам электронного </w:t>
      </w:r>
      <w:proofErr w:type="gramStart"/>
      <w:r w:rsidRPr="00C127CA">
        <w:rPr>
          <w:sz w:val="28"/>
          <w:szCs w:val="28"/>
        </w:rPr>
        <w:t>аукциона НО</w:t>
      </w:r>
      <w:proofErr w:type="gramEnd"/>
      <w:r w:rsidRPr="00C127CA">
        <w:rPr>
          <w:sz w:val="28"/>
          <w:szCs w:val="28"/>
        </w:rPr>
        <w:t xml:space="preserve"> «Фонд модернизации ЖКХ Оренбургской области» с ООО «Трест «БРС» заключен договор на выполнение работ по капитальному ремонту фасадов многоквартирных домов, расположенных </w:t>
      </w:r>
      <w:r>
        <w:rPr>
          <w:sz w:val="28"/>
          <w:szCs w:val="28"/>
        </w:rPr>
        <w:t>в. п. Первомайский Оренбургского района.</w:t>
      </w:r>
    </w:p>
    <w:p w14:paraId="143EC771" w14:textId="77777777" w:rsidR="00D2571C" w:rsidRDefault="00D2571C" w:rsidP="00D2571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срок</w:t>
      </w:r>
      <w:proofErr w:type="gramEnd"/>
      <w:r>
        <w:rPr>
          <w:sz w:val="28"/>
          <w:szCs w:val="28"/>
        </w:rPr>
        <w:t xml:space="preserve"> установленный </w:t>
      </w:r>
      <w:r w:rsidRPr="00C127CA">
        <w:rPr>
          <w:sz w:val="28"/>
          <w:szCs w:val="28"/>
        </w:rPr>
        <w:t>договор</w:t>
      </w:r>
      <w:r>
        <w:rPr>
          <w:sz w:val="28"/>
          <w:szCs w:val="28"/>
        </w:rPr>
        <w:t>ом</w:t>
      </w:r>
      <w:r w:rsidRPr="00C127C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12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подрядчиком </w:t>
      </w:r>
      <w:r w:rsidRPr="00C127CA">
        <w:rPr>
          <w:sz w:val="28"/>
          <w:szCs w:val="28"/>
        </w:rPr>
        <w:t>не выполнены.</w:t>
      </w:r>
      <w:r>
        <w:rPr>
          <w:sz w:val="28"/>
          <w:szCs w:val="28"/>
        </w:rPr>
        <w:t xml:space="preserve"> При этом </w:t>
      </w:r>
      <w:r w:rsidRPr="00C127CA">
        <w:rPr>
          <w:sz w:val="28"/>
          <w:szCs w:val="28"/>
        </w:rPr>
        <w:t xml:space="preserve">Фондом модернизации за пределами срока действия контракта </w:t>
      </w:r>
      <w:r>
        <w:rPr>
          <w:sz w:val="28"/>
          <w:szCs w:val="28"/>
        </w:rPr>
        <w:t xml:space="preserve">с подрядчиком </w:t>
      </w:r>
      <w:r w:rsidRPr="00C127CA">
        <w:rPr>
          <w:sz w:val="28"/>
          <w:szCs w:val="28"/>
        </w:rPr>
        <w:t xml:space="preserve">заключено дополнительное соглашение, которым </w:t>
      </w:r>
      <w:r>
        <w:rPr>
          <w:sz w:val="28"/>
          <w:szCs w:val="28"/>
        </w:rPr>
        <w:t xml:space="preserve">работы </w:t>
      </w:r>
      <w:r w:rsidRPr="00C127CA">
        <w:rPr>
          <w:sz w:val="28"/>
          <w:szCs w:val="28"/>
        </w:rPr>
        <w:t>приостановлены</w:t>
      </w:r>
      <w:r>
        <w:rPr>
          <w:sz w:val="28"/>
          <w:szCs w:val="28"/>
        </w:rPr>
        <w:t xml:space="preserve">. </w:t>
      </w:r>
    </w:p>
    <w:p w14:paraId="4775F9AA" w14:textId="77777777" w:rsidR="00D2571C" w:rsidRPr="00C127CA" w:rsidRDefault="00D2571C" w:rsidP="00D257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Фондом как заказчиком ненадлежащим образом осуществлялся контроль за выполнением подрядчиком работ по капитальному ремонту. Так, п</w:t>
      </w:r>
      <w:r w:rsidRPr="00C127CA">
        <w:rPr>
          <w:sz w:val="28"/>
          <w:szCs w:val="28"/>
        </w:rPr>
        <w:t xml:space="preserve">о результатам проверок организацией строительного контроля </w:t>
      </w:r>
      <w:r>
        <w:rPr>
          <w:sz w:val="28"/>
          <w:szCs w:val="28"/>
        </w:rPr>
        <w:t xml:space="preserve">подрядчику </w:t>
      </w:r>
      <w:r w:rsidRPr="00C127CA">
        <w:rPr>
          <w:sz w:val="28"/>
          <w:szCs w:val="28"/>
        </w:rPr>
        <w:t xml:space="preserve">выносились предписания, устранение большинства замечаний по которым фактически не контролировалось. </w:t>
      </w:r>
      <w:r>
        <w:rPr>
          <w:sz w:val="28"/>
          <w:szCs w:val="28"/>
        </w:rPr>
        <w:t xml:space="preserve">Кроме того, </w:t>
      </w:r>
      <w:r w:rsidRPr="00C127CA">
        <w:rPr>
          <w:sz w:val="28"/>
          <w:szCs w:val="28"/>
        </w:rPr>
        <w:t xml:space="preserve">Фондом </w:t>
      </w:r>
      <w:r>
        <w:rPr>
          <w:sz w:val="28"/>
          <w:szCs w:val="28"/>
        </w:rPr>
        <w:t xml:space="preserve">не дана </w:t>
      </w:r>
      <w:r w:rsidRPr="00C127CA">
        <w:rPr>
          <w:sz w:val="28"/>
          <w:szCs w:val="28"/>
        </w:rPr>
        <w:t>своевременно правовая оценка нарушениям</w:t>
      </w:r>
      <w:r>
        <w:rPr>
          <w:sz w:val="28"/>
          <w:szCs w:val="28"/>
        </w:rPr>
        <w:t xml:space="preserve">, допущенным подрядчиком при продлении срока </w:t>
      </w:r>
      <w:r w:rsidRPr="00C127CA">
        <w:rPr>
          <w:sz w:val="28"/>
          <w:szCs w:val="28"/>
        </w:rPr>
        <w:t>банковской гарантии</w:t>
      </w:r>
      <w:r>
        <w:rPr>
          <w:sz w:val="28"/>
          <w:szCs w:val="28"/>
        </w:rPr>
        <w:t xml:space="preserve">. </w:t>
      </w:r>
    </w:p>
    <w:p w14:paraId="13F7D0C4" w14:textId="77777777" w:rsidR="00D2571C" w:rsidRPr="00C127CA" w:rsidRDefault="00D2571C" w:rsidP="00D2571C">
      <w:pPr>
        <w:ind w:firstLine="540"/>
        <w:jc w:val="both"/>
        <w:rPr>
          <w:sz w:val="28"/>
          <w:szCs w:val="28"/>
        </w:rPr>
      </w:pPr>
      <w:r w:rsidRPr="00C127CA">
        <w:rPr>
          <w:sz w:val="28"/>
          <w:szCs w:val="28"/>
        </w:rPr>
        <w:t xml:space="preserve">В результате действий регионального оператора по приостановке работ за пределами срока, установленного договором подряда, ненадлежащего контроля за ходом выполнения работ по капитальному ремонту фасадов многоквартирных домов, несвоевременности принятия мер к подрядчику за допущенные нарушения сроки выполнения работ по капитальному ремонту указанных многоквартирных домов повторно перенесены на </w:t>
      </w:r>
      <w:smartTag w:uri="urn:schemas-microsoft-com:office:smarttags" w:element="metricconverter">
        <w:smartTagPr>
          <w:attr w:name="ProductID" w:val="2022 г"/>
        </w:smartTagPr>
        <w:r w:rsidRPr="00C127CA">
          <w:rPr>
            <w:sz w:val="28"/>
            <w:szCs w:val="28"/>
          </w:rPr>
          <w:t>2022 г</w:t>
        </w:r>
      </w:smartTag>
      <w:r w:rsidRPr="00C127CA">
        <w:rPr>
          <w:sz w:val="28"/>
          <w:szCs w:val="28"/>
        </w:rPr>
        <w:t>., краткосрочный план по капитальному ремонту МКД не исполнен.</w:t>
      </w:r>
    </w:p>
    <w:p w14:paraId="2510B929" w14:textId="77777777" w:rsidR="00D2571C" w:rsidRDefault="00D2571C" w:rsidP="00D2571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в адрес руководителя Фонда внесено представление об устранении выявленных нарушений, которое рассмотрено и удовлетворено. Приняты меры к устранению нарушений. </w:t>
      </w:r>
    </w:p>
    <w:p w14:paraId="465E758C" w14:textId="77777777" w:rsidR="00402CA5" w:rsidRDefault="00402CA5"/>
    <w:sectPr w:rsidR="0040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60"/>
    <w:rsid w:val="00402CA5"/>
    <w:rsid w:val="00CF4260"/>
    <w:rsid w:val="00D2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5A7D3-9818-4CF0-9000-F160D3F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2022-02-14T10:58:00Z</dcterms:created>
  <dcterms:modified xsi:type="dcterms:W3CDTF">2022-02-14T10:58:00Z</dcterms:modified>
</cp:coreProperties>
</file>