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15" w:type="dxa"/>
        <w:tblInd w:w="-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941E99" w:rsidRPr="00CD0221" w:rsidTr="00D0306D">
        <w:trPr>
          <w:tblCellSpacing w:w="15" w:type="dxa"/>
        </w:trPr>
        <w:tc>
          <w:tcPr>
            <w:tcW w:w="1000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19A" w:rsidRDefault="0015319A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 w:rsidR="00EA4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Приложение </w:t>
            </w:r>
          </w:p>
          <w:p w:rsidR="00327BE0" w:rsidRPr="00327BE0" w:rsidRDefault="00327BE0" w:rsidP="00327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постановлению администрации 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Горный сельсовет 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Pr="00327B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  <w:p w:rsidR="00327BE0" w:rsidRPr="00327BE0" w:rsidRDefault="00327BE0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DF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bookmarkStart w:id="0" w:name="_GoBack"/>
            <w:bookmarkEnd w:id="0"/>
            <w:r w:rsidR="00DF4A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54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03.09.2019</w:t>
            </w:r>
            <w:r w:rsidR="006A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</w:t>
            </w:r>
            <w:r w:rsidR="0054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76-п</w:t>
            </w: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738" w:rsidRPr="00CD0221" w:rsidRDefault="001D073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  <w:p w:rsidR="00941E99" w:rsidRPr="00F4583E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6A03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современной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городской среды муниципально</w:t>
            </w:r>
            <w:r w:rsidR="004579C8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 образования 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941E99" w:rsidRDefault="00E51A8D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2018-2024</w:t>
            </w:r>
            <w:r w:rsidR="003032E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годы»</w:t>
            </w:r>
            <w:r w:rsidR="00941E99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D0738" w:rsidRDefault="001D073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A6D98" w:rsidRDefault="00EA6D98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03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BE0" w:rsidRDefault="00327BE0" w:rsidP="00327B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EA2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</w:t>
            </w:r>
          </w:p>
          <w:p w:rsidR="00327BE0" w:rsidRPr="00327BE0" w:rsidRDefault="00E51A8D" w:rsidP="00327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2018-2024</w:t>
            </w:r>
            <w:r w:rsidR="003032EE" w:rsidRPr="00CD02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  <w:p w:rsidR="006A03E3" w:rsidRDefault="006A03E3" w:rsidP="00D8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41E99" w:rsidRPr="00CD0221" w:rsidRDefault="00941E99" w:rsidP="00D81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ПАСПОРТ</w:t>
            </w:r>
          </w:p>
          <w:p w:rsidR="00941E99" w:rsidRPr="00564A0B" w:rsidRDefault="00941E99" w:rsidP="00EA2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  <w:r w:rsidR="00327B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</w:t>
            </w:r>
            <w:r w:rsidR="006A03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современной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городской среды муниципального образовани</w:t>
            </w:r>
            <w:r w:rsidR="00EA23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 Горный сельсовет Оренбургского района Оренбургской области</w:t>
            </w:r>
            <w:r w:rsidR="00EA31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 2018-2024</w:t>
            </w:r>
            <w:r w:rsidR="00F4583E" w:rsidRPr="00F45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годы»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4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1"/>
              <w:gridCol w:w="6583"/>
            </w:tblGrid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Наименование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15319A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Муниципальная программа "Формирование </w:t>
                  </w:r>
                  <w:r w:rsidR="006A03E3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современной</w:t>
                  </w:r>
                  <w:r w:rsidR="0015319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городской с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реды муниципального образова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ния Горный сельсовет Оренбургского района Оренбургской области </w:t>
                  </w:r>
                  <w:r w:rsidR="00EA31EC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2018-2024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ы</w:t>
                  </w: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(далее – Муниципальная программа)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Ответственный исполнитель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EA232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Участники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564A0B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</w:t>
                  </w:r>
                  <w:r w:rsidR="00C032DC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ация муниципального образования </w:t>
                  </w:r>
                  <w:r w:rsidR="009E109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Горный сельсовет Оренбургского района Оренбургской области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205F8A" w:rsidP="00564A0B">
                  <w:pPr>
                    <w:pStyle w:val="a8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Основание для разработки м</w:t>
                  </w:r>
                  <w:r w:rsidR="00941E99" w:rsidRPr="00EA6D9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FF557F" w:rsidP="00FF557F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остановление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равительства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РФ «Об утверждении Правил предоставления и распределения субсидий из федераль</w:t>
                  </w:r>
                  <w:r w:rsidR="00F6703F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ного бюджета бюджетам субъектов </w:t>
                  </w:r>
                  <w:r w:rsidR="00941E99" w:rsidRPr="00EA6D9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№169</w:t>
                  </w:r>
                  <w:proofErr w:type="gramEnd"/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6552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2"/>
                  </w:tblGrid>
                  <w:tr w:rsidR="00941E99" w:rsidRPr="00EA6D98" w:rsidTr="00F6703F">
                    <w:trPr>
                      <w:trHeight w:val="930"/>
                      <w:tblCellSpacing w:w="0" w:type="dxa"/>
                    </w:trPr>
                    <w:tc>
                      <w:tcPr>
                        <w:tcW w:w="655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41E99" w:rsidRPr="00EA6D98" w:rsidRDefault="00941E99" w:rsidP="00941E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EA6D98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Повышение уровня благоустройства территорий муниципального образования</w:t>
                        </w:r>
                        <w:r w:rsidR="009E10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Горный сельсовет Оренбургского района Оренбургской области</w:t>
                        </w:r>
                      </w:p>
                    </w:tc>
                  </w:tr>
                </w:tbl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032DC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1) Повышение уровня благоустройства дворовых террит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орий муниципального образова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</w:t>
                  </w:r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ания муниципального </w:t>
                  </w:r>
                  <w:proofErr w:type="spellStart"/>
                  <w:r w:rsidR="00C032DC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proofErr w:type="spellEnd"/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 Оренбургского района Оренбургской области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64A0B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количество и площадь благоус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троенных дворовых территорий – </w:t>
                  </w:r>
                  <w:r w:rsidR="0084560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дворовых территорий</w:t>
                  </w:r>
                  <w:r w:rsidR="001C1BB2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общей площадью </w:t>
                  </w:r>
                  <w:r w:rsidR="00F670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- 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13135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кв. м;</w:t>
                  </w:r>
                </w:p>
                <w:p w:rsidR="00CE6E9B" w:rsidRPr="00EA6D98" w:rsidRDefault="00F6703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 общественная территория</w:t>
                  </w:r>
                  <w:r w:rsidR="009E10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(парки)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общая площадь – </w:t>
                  </w:r>
                  <w:r w:rsid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11146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Сроки и этапы  реализации </w:t>
                  </w: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0051B5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2018-2024</w:t>
                  </w:r>
                  <w:r w:rsidR="00941E99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год</w:t>
                  </w:r>
                  <w:r w:rsidR="003032EE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</w:t>
                  </w:r>
                </w:p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Программа 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не </w:t>
                  </w:r>
                  <w:proofErr w:type="gramStart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имеет строгой разбивки реализуется</w:t>
                  </w:r>
                  <w:proofErr w:type="gramEnd"/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этап</w:t>
                  </w:r>
                  <w:r w:rsidR="001B3496" w:rsidRPr="00EA6D9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ы, мероприятия реализуются на протяжении всего срока реализации программы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      </w:r>
                </w:p>
              </w:tc>
            </w:tr>
            <w:tr w:rsidR="00941E99" w:rsidRPr="00CD0221" w:rsidTr="00170EA3">
              <w:trPr>
                <w:tblCellSpacing w:w="0" w:type="dxa"/>
              </w:trPr>
              <w:tc>
                <w:tcPr>
                  <w:tcW w:w="26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EA6D98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A6D9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Создание благоприятной среды обитания.</w:t>
                  </w:r>
                </w:p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комфортности проживания населения</w:t>
                  </w:r>
                  <w:proofErr w:type="gramStart"/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;.</w:t>
                  </w:r>
                  <w:proofErr w:type="gramEnd"/>
                </w:p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привлекательных для населения зон отдыха.</w:t>
                  </w:r>
                </w:p>
                <w:p w:rsidR="000051B5" w:rsidRPr="000051B5" w:rsidRDefault="000051B5" w:rsidP="000051B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Приведение в нормативное состояние  дворовых территорий МО </w:t>
                  </w:r>
                  <w:r w:rsidR="006A03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сельсовет. </w:t>
                  </w:r>
                </w:p>
                <w:p w:rsidR="00941E99" w:rsidRPr="00EA6D98" w:rsidRDefault="000051B5" w:rsidP="000051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051B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Обеспечение доступности зданий, сооружений, общественных территорий для инвалидов и других маломобильных групп населения.</w:t>
                  </w:r>
                </w:p>
              </w:tc>
            </w:tr>
          </w:tbl>
          <w:p w:rsidR="00B631B0" w:rsidRDefault="00941E99" w:rsidP="00B631B0">
            <w:pPr>
              <w:pStyle w:val="3"/>
              <w:shd w:val="clear" w:color="auto" w:fill="FFFFFF"/>
              <w:spacing w:before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631B0" w:rsidRDefault="00B631B0" w:rsidP="00B631B0">
            <w:pPr>
              <w:pStyle w:val="3"/>
              <w:shd w:val="clear" w:color="auto" w:fill="FFFFFF"/>
              <w:spacing w:before="0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31B0" w:rsidRPr="00A1557A" w:rsidRDefault="00B631B0" w:rsidP="00B631B0">
            <w:pPr>
              <w:pStyle w:val="3"/>
              <w:shd w:val="clear" w:color="auto" w:fill="FFFFFF"/>
              <w:spacing w:before="0"/>
              <w:ind w:firstLine="709"/>
              <w:jc w:val="center"/>
              <w:textAlignment w:val="baseline"/>
              <w:rPr>
                <w:rFonts w:ascii="Times New Roman" w:hAnsi="Times New Roman" w:cs="Times New Roman"/>
                <w:bCs w:val="0"/>
                <w:color w:val="auto"/>
                <w:spacing w:val="2"/>
                <w:szCs w:val="28"/>
              </w:rPr>
            </w:pPr>
            <w:r w:rsidRPr="00A1557A">
              <w:rPr>
                <w:rFonts w:ascii="Times New Roman" w:hAnsi="Times New Roman" w:cs="Times New Roman"/>
                <w:bCs w:val="0"/>
                <w:color w:val="auto"/>
                <w:spacing w:val="2"/>
                <w:szCs w:val="28"/>
              </w:rPr>
              <w:t>Список определений, используемых в муниципальной программе</w:t>
            </w:r>
          </w:p>
          <w:p w:rsidR="00B631B0" w:rsidRPr="002E3611" w:rsidRDefault="00B631B0" w:rsidP="00B631B0"/>
          <w:p w:rsidR="00B631B0" w:rsidRPr="00B631B0" w:rsidRDefault="00B631B0" w:rsidP="00B631B0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благоустройство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B6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      </w:r>
          </w:p>
          <w:p w:rsidR="00B631B0" w:rsidRPr="00B631B0" w:rsidRDefault="00B631B0" w:rsidP="00B631B0">
            <w:pPr>
              <w:pStyle w:val="ConsPlusNormal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инвентаризация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B631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комплекс мероприятий, направленных на выявление и уточнение данных территории в целях учета такой территории;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spacing w:val="2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минимальный перечень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3BBC">
              <w:rPr>
                <w:rFonts w:ascii="Times New Roman" w:hAnsi="Times New Roman" w:cs="Times New Roman"/>
                <w:i/>
                <w:sz w:val="28"/>
              </w:rPr>
              <w:t xml:space="preserve">работ по благоустройству дворовых территорий 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– ремонт дворовых </w:t>
            </w:r>
            <w:r w:rsidRPr="00653BBC">
              <w:rPr>
                <w:rFonts w:ascii="Times New Roman" w:hAnsi="Times New Roman" w:cs="Times New Roman"/>
                <w:color w:val="000000"/>
                <w:sz w:val="28"/>
              </w:rPr>
              <w:t>проездов, ремонт (устройство) тротуаров, ремонт подходов к входам МКД, об</w:t>
            </w:r>
            <w:r w:rsidRPr="00653BBC">
              <w:rPr>
                <w:rFonts w:ascii="Times New Roman" w:hAnsi="Times New Roman" w:cs="Times New Roman"/>
                <w:sz w:val="28"/>
              </w:rPr>
              <w:t>еспечение освещения дворовых территорий, установка скамеек, урн;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дополнительные виды работ по благоустройству дворовых  территорий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инвентаризация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комплекс мероприятий, направленных на выявление и уточнение данных территории в целях учета такой территории;</w:t>
            </w:r>
          </w:p>
          <w:p w:rsidR="00B631B0" w:rsidRPr="00653BBC" w:rsidRDefault="00B631B0" w:rsidP="00B631B0">
            <w:pPr>
              <w:pStyle w:val="formattext"/>
              <w:spacing w:before="0" w:beforeAutospacing="0" w:after="0" w:afterAutospacing="0"/>
              <w:ind w:firstLine="709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653BBC">
              <w:rPr>
                <w:i/>
                <w:spacing w:val="2"/>
                <w:sz w:val="28"/>
                <w:szCs w:val="28"/>
              </w:rPr>
              <w:t>общественные территории муниципального образования Ивановский сельсовет Оренбургского района (территории общего пользования)</w:t>
            </w:r>
            <w:r w:rsidRPr="00653BBC">
              <w:rPr>
                <w:spacing w:val="2"/>
                <w:sz w:val="28"/>
                <w:szCs w:val="28"/>
              </w:rPr>
              <w:t xml:space="preserve"> - территории, свободные от транспорта, в том числе пешеходные зоны, площади, </w:t>
            </w:r>
            <w:r w:rsidRPr="00653BBC">
              <w:rPr>
                <w:spacing w:val="2"/>
                <w:sz w:val="28"/>
                <w:szCs w:val="28"/>
              </w:rPr>
              <w:lastRenderedPageBreak/>
              <w:t>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мероприятий;</w:t>
            </w:r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53BBC">
              <w:rPr>
                <w:rFonts w:ascii="Times New Roman" w:hAnsi="Times New Roman" w:cs="Times New Roman"/>
                <w:i/>
                <w:sz w:val="28"/>
              </w:rPr>
              <w:t>дизайн-проект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      </w:r>
            <w:proofErr w:type="gramEnd"/>
          </w:p>
          <w:p w:rsidR="00B631B0" w:rsidRPr="00653BBC" w:rsidRDefault="00B631B0" w:rsidP="00B631B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653BBC">
              <w:rPr>
                <w:rFonts w:ascii="Times New Roman" w:hAnsi="Times New Roman" w:cs="Times New Roman"/>
                <w:i/>
                <w:spacing w:val="-2"/>
                <w:sz w:val="28"/>
                <w:szCs w:val="28"/>
              </w:rPr>
              <w:t>дворовая территория многоквартирных домов (далее – МКД)</w:t>
            </w:r>
            <w:r w:rsidRPr="00653BB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      </w:r>
          </w:p>
          <w:p w:rsidR="00B631B0" w:rsidRPr="00653BBC" w:rsidRDefault="00B631B0" w:rsidP="00B631B0">
            <w:pPr>
              <w:pStyle w:val="ConsPlusNormal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паспорт объекта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      </w:r>
          </w:p>
          <w:p w:rsidR="00B631B0" w:rsidRPr="004965D4" w:rsidRDefault="00B631B0" w:rsidP="00B631B0">
            <w:pPr>
              <w:pStyle w:val="ConsPlusNormal"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653BBC">
              <w:rPr>
                <w:rFonts w:ascii="Times New Roman" w:hAnsi="Times New Roman" w:cs="Times New Roman"/>
                <w:i/>
                <w:sz w:val="28"/>
              </w:rPr>
              <w:t>элементы благоустройства территории</w:t>
            </w:r>
            <w:r w:rsidRPr="00653BBC">
              <w:rPr>
                <w:rFonts w:ascii="Times New Roman" w:hAnsi="Times New Roman" w:cs="Times New Roman"/>
                <w:sz w:val="28"/>
              </w:rPr>
      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      </w:r>
          </w:p>
          <w:p w:rsidR="00B631B0" w:rsidRDefault="00B631B0" w:rsidP="00B631B0">
            <w:pPr>
              <w:tabs>
                <w:tab w:val="left" w:pos="2985"/>
              </w:tabs>
              <w:contextualSpacing/>
              <w:rPr>
                <w:szCs w:val="28"/>
              </w:rPr>
            </w:pP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035D5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Характеристика текущего состояния сферы благоустройства 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муниципальном образовании</w:t>
            </w:r>
            <w:r w:rsidR="002A46E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Горный сельсовет</w:t>
            </w:r>
          </w:p>
          <w:p w:rsidR="002035D5" w:rsidRPr="00CD0221" w:rsidRDefault="002035D5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тории поселения располагаются 17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многоквартирных домов. В большей части дворовых территорий </w:t>
            </w:r>
            <w:proofErr w:type="gramStart"/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асфальтобетонного покрытия 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соответствует</w:t>
            </w:r>
            <w:proofErr w:type="gramEnd"/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Значительный износ объектов благоустройства придомовых территорий  многоква</w:t>
            </w:r>
            <w:r w:rsidR="003032EE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ртирных домов,  построенных </w:t>
            </w:r>
            <w:r w:rsidR="00D0306D" w:rsidRPr="005F5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40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назад оказывает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негативное влияние на моральный и патриотический настрой населения, является сдерживающим фактором для процесса создания Территориального общественного самоуправления и других объединений жителей, а, следовательно,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</w:t>
            </w:r>
            <w:proofErr w:type="spell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</w:t>
            </w:r>
            <w:proofErr w:type="gram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одержание</w:t>
            </w:r>
            <w:proofErr w:type="spellEnd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жилищного фонда  с </w:t>
            </w:r>
            <w:proofErr w:type="gramStart"/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</w:t>
            </w:r>
            <w:proofErr w:type="gramEnd"/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внутриквартальных территорий.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благоустройству дворовых и внутриквартальных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</w:t>
            </w:r>
            <w:r w:rsidR="00FF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комфортной, удобной жизни как для отдельного человека по месту проживан</w:t>
            </w:r>
            <w:r w:rsidR="00313896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ия, так и для всех жителей поселка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 благоустройства: выполнять парковку на тротуарах, пешеходных дорожках, газонах.</w:t>
            </w:r>
          </w:p>
          <w:p w:rsidR="00845609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  <w:p w:rsidR="00941E99" w:rsidRPr="00EA6D98" w:rsidRDefault="0084560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Жилье не может считаться комфортным, если окружение не благоустроено.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941E99" w:rsidRPr="00EA6D98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D03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муниципальном образовании Горный сельсовет</w:t>
            </w: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территорий общего пользования, в том числе: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освещения</w:t>
            </w:r>
            <w:r w:rsidR="002B2F8E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дворовой территории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обеспечение освещения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озеленение территорий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устройство озеленения мест общего пользования;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благоустройство территории возле общественного здания;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реконструкция пешеходных зон;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</w:t>
            </w:r>
            <w:r w:rsidR="00D0306D"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гоустройство парков</w:t>
            </w: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1E99" w:rsidRPr="000069D5" w:rsidRDefault="00941E99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объекты.</w:t>
            </w:r>
          </w:p>
          <w:p w:rsidR="00313896" w:rsidRDefault="00313896" w:rsidP="00203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631B0" w:rsidRPr="00B631B0" w:rsidRDefault="00B631B0" w:rsidP="00B63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текущем состоянии сферы благоустройства территории муниципального образования Ивановский сельсовет Оренбургского района</w:t>
            </w:r>
          </w:p>
          <w:p w:rsidR="00B631B0" w:rsidRPr="00BB7AAC" w:rsidRDefault="00941E99" w:rsidP="00B631B0">
            <w:pPr>
              <w:ind w:firstLine="709"/>
              <w:jc w:val="both"/>
              <w:rPr>
                <w:b/>
                <w:szCs w:val="28"/>
              </w:rPr>
            </w:pPr>
            <w:r w:rsidRPr="00B631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3971"/>
              <w:gridCol w:w="851"/>
              <w:gridCol w:w="2126"/>
              <w:gridCol w:w="2269"/>
            </w:tblGrid>
            <w:tr w:rsidR="00B631B0" w:rsidRPr="00BB7AAC" w:rsidTr="001B11F5">
              <w:tc>
                <w:tcPr>
                  <w:tcW w:w="672" w:type="dxa"/>
                  <w:vMerge w:val="restart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№ </w:t>
                  </w:r>
                  <w:proofErr w:type="gramStart"/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п</w:t>
                  </w:r>
                  <w:proofErr w:type="gramEnd"/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/п</w:t>
                  </w:r>
                </w:p>
              </w:tc>
              <w:tc>
                <w:tcPr>
                  <w:tcW w:w="3971" w:type="dxa"/>
                  <w:vMerge w:val="restart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Ед. изм.</w:t>
                  </w:r>
                </w:p>
              </w:tc>
              <w:tc>
                <w:tcPr>
                  <w:tcW w:w="4395" w:type="dxa"/>
                  <w:gridSpan w:val="2"/>
                </w:tcPr>
                <w:p w:rsidR="00B631B0" w:rsidRPr="00BB7AAC" w:rsidRDefault="00B631B0" w:rsidP="002E45AD">
                  <w:pPr>
                    <w:jc w:val="center"/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b/>
                      <w:spacing w:val="2"/>
                      <w:sz w:val="18"/>
                      <w:szCs w:val="18"/>
                      <w:shd w:val="clear" w:color="auto" w:fill="FFFFFF"/>
                    </w:rPr>
                    <w:t>Значения показателей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  <w:vMerge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971" w:type="dxa"/>
                  <w:vMerge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126" w:type="dxa"/>
                </w:tcPr>
                <w:p w:rsidR="00B631B0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на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201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2269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на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2019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Общее количество дворовых территорий многоквартирных домов на территории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                                   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МО Горный сельсовет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B631B0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9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B631B0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Площадь 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всех 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дворовых территорий многоквартирных домов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на территории                     МО Горный сельсовет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тыс. </w:t>
                  </w:r>
                  <w:proofErr w:type="spellStart"/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кв.м</w:t>
                  </w:r>
                  <w:proofErr w:type="spellEnd"/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13,1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13,1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Количество благоустроенных дворовых территорий многоквартирных домов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Площадь благоустроенных дворовых территорий многоквартирных домов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тыс. </w:t>
                  </w:r>
                  <w:proofErr w:type="spellStart"/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кв.м</w:t>
                  </w:r>
                  <w:proofErr w:type="spellEnd"/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6C4DA1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Доля благоустроенных дворовых территорий от общего количества дворовых территорий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5F3D15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</w:tcPr>
                <w:p w:rsidR="00B631B0" w:rsidRPr="006C4DA1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6C4DA1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Общая</w:t>
                  </w:r>
                  <w:r w:rsidR="001B11F5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численность населения по МО Горный сельсовет</w:t>
                  </w: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тыс. чел.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B631B0" w:rsidRPr="006C4DA1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2</w:t>
                  </w:r>
                  <w:r w:rsidR="00B631B0" w:rsidRPr="006C4DA1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,5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Общая численность населения, проживающих в многоквартирных домах с благоустроенными дворовыми территориями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тыс. чел.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B631B0" w:rsidRPr="006C4DA1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highlight w:val="yellow"/>
                      <w:shd w:val="clear" w:color="auto" w:fill="FFFFFF"/>
                    </w:rPr>
                  </w:pPr>
                  <w:r w:rsidRPr="001B11F5"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Доля населения, проживающего в многоквартирных домах с благоустроенными дворовыми территориями</w:t>
                  </w: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от общей численности населения, проживающих в МКД</w:t>
                  </w:r>
                </w:p>
              </w:tc>
              <w:tc>
                <w:tcPr>
                  <w:tcW w:w="851" w:type="dxa"/>
                </w:tcPr>
                <w:p w:rsidR="00B631B0" w:rsidRPr="00662EFB" w:rsidRDefault="00B631B0" w:rsidP="002E45AD">
                  <w:pPr>
                    <w:spacing w:line="240" w:lineRule="exact"/>
                    <w:jc w:val="both"/>
                    <w:rPr>
                      <w:color w:val="FF0000"/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2126" w:type="dxa"/>
                </w:tcPr>
                <w:p w:rsidR="00B631B0" w:rsidRPr="005F3D15" w:rsidRDefault="00B631B0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9" w:type="dxa"/>
                </w:tcPr>
                <w:p w:rsidR="00B631B0" w:rsidRPr="00662EFB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highlight w:val="yellow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</w:tr>
            <w:tr w:rsidR="00B631B0" w:rsidRPr="00BB7AAC" w:rsidTr="001B11F5">
              <w:tc>
                <w:tcPr>
                  <w:tcW w:w="672" w:type="dxa"/>
                </w:tcPr>
                <w:p w:rsidR="00B631B0" w:rsidRPr="00BB7AAC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397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Количество благоустроенных площадок, специально оборудованных для отдыха, общения и</w:t>
                  </w:r>
                  <w:r w:rsidR="001B11F5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 проведения досуга</w:t>
                  </w:r>
                </w:p>
              </w:tc>
              <w:tc>
                <w:tcPr>
                  <w:tcW w:w="851" w:type="dxa"/>
                </w:tcPr>
                <w:p w:rsidR="00B631B0" w:rsidRPr="00BB7AAC" w:rsidRDefault="00B631B0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B631B0" w:rsidRPr="005F3D15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2269" w:type="dxa"/>
                  <w:shd w:val="clear" w:color="auto" w:fill="FFFFFF" w:themeFill="background1"/>
                </w:tcPr>
                <w:p w:rsidR="00B631B0" w:rsidRPr="00721744" w:rsidRDefault="001B11F5" w:rsidP="002E45AD">
                  <w:pPr>
                    <w:jc w:val="center"/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spacing w:val="2"/>
                      <w:sz w:val="24"/>
                      <w:szCs w:val="24"/>
                      <w:shd w:val="clear" w:color="auto" w:fill="FFFFFF"/>
                    </w:rPr>
                    <w:t>0</w:t>
                  </w:r>
                </w:p>
                <w:p w:rsidR="00B631B0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  <w:p w:rsidR="00B631B0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</w:p>
                <w:p w:rsidR="00B631B0" w:rsidRPr="00662EFB" w:rsidRDefault="00B631B0" w:rsidP="002E45AD">
                  <w:pPr>
                    <w:jc w:val="center"/>
                    <w:rPr>
                      <w:spacing w:val="2"/>
                      <w:sz w:val="18"/>
                      <w:szCs w:val="18"/>
                      <w:highlight w:val="yellow"/>
                      <w:shd w:val="clear" w:color="auto" w:fill="FFFFFF"/>
                    </w:rPr>
                  </w:pPr>
                </w:p>
              </w:tc>
            </w:tr>
            <w:tr w:rsidR="001B11F5" w:rsidRPr="00BB7AAC" w:rsidTr="001B11F5">
              <w:trPr>
                <w:trHeight w:val="718"/>
              </w:trPr>
              <w:tc>
                <w:tcPr>
                  <w:tcW w:w="672" w:type="dxa"/>
                </w:tcPr>
                <w:p w:rsidR="001B11F5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10</w:t>
                  </w:r>
                </w:p>
              </w:tc>
              <w:tc>
                <w:tcPr>
                  <w:tcW w:w="3971" w:type="dxa"/>
                </w:tcPr>
                <w:p w:rsidR="001B11F5" w:rsidRDefault="001B11F5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 xml:space="preserve">Количество организованных общественных территорий для отдыха </w:t>
                  </w:r>
                  <w:r w:rsidRPr="00C83235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(парки, скверы, набережные и т.д.)</w:t>
                  </w:r>
                </w:p>
              </w:tc>
              <w:tc>
                <w:tcPr>
                  <w:tcW w:w="851" w:type="dxa"/>
                </w:tcPr>
                <w:p w:rsidR="001B11F5" w:rsidRPr="00BB7AAC" w:rsidRDefault="001B11F5" w:rsidP="002E45AD">
                  <w:pPr>
                    <w:spacing w:line="240" w:lineRule="exact"/>
                    <w:jc w:val="both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 w:rsidRPr="00BB7AAC"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ед.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1B11F5" w:rsidRPr="00D6264B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Требуют благоустройства</w:t>
                  </w:r>
                </w:p>
              </w:tc>
              <w:tc>
                <w:tcPr>
                  <w:tcW w:w="2269" w:type="dxa"/>
                  <w:shd w:val="clear" w:color="auto" w:fill="FFFFFF" w:themeFill="background1"/>
                </w:tcPr>
                <w:p w:rsidR="001B11F5" w:rsidRPr="00D6264B" w:rsidRDefault="001B11F5" w:rsidP="002E45AD">
                  <w:pPr>
                    <w:jc w:val="center"/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spacing w:val="2"/>
                      <w:sz w:val="18"/>
                      <w:szCs w:val="18"/>
                      <w:shd w:val="clear" w:color="auto" w:fill="FFFFFF"/>
                    </w:rPr>
                    <w:t>Требуют благоустройства</w:t>
                  </w:r>
                </w:p>
              </w:tc>
            </w:tr>
          </w:tbl>
          <w:p w:rsidR="00B631B0" w:rsidRPr="00BB7AAC" w:rsidRDefault="00B631B0" w:rsidP="00B631B0">
            <w:pPr>
              <w:ind w:firstLine="709"/>
              <w:contextualSpacing/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B631B0" w:rsidRDefault="00B631B0" w:rsidP="00B631B0">
            <w:pPr>
              <w:tabs>
                <w:tab w:val="left" w:pos="0"/>
              </w:tabs>
              <w:spacing w:after="15"/>
              <w:ind w:left="1134"/>
              <w:rPr>
                <w:b/>
                <w:szCs w:val="28"/>
              </w:rPr>
            </w:pPr>
          </w:p>
          <w:p w:rsidR="00941E99" w:rsidRPr="00B631B0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1E99" w:rsidRDefault="002026A0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941E99" w:rsidRPr="00EA6D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Целевые индикаторы Муниципальной программы, характеризующие состояние сферы благоустройства</w:t>
            </w:r>
            <w:r w:rsidR="009015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15A8" w:rsidRPr="009015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(приложение № 5)</w:t>
            </w:r>
          </w:p>
          <w:p w:rsidR="009015A8" w:rsidRDefault="009015A8" w:rsidP="00901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15A8" w:rsidRPr="009015A8" w:rsidRDefault="009015A8" w:rsidP="00901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4D6D36" w:rsidRDefault="00941E99" w:rsidP="004D6D36">
            <w:pPr>
              <w:spacing w:after="0" w:line="240" w:lineRule="auto"/>
              <w:ind w:left="-3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Основные цели и задачи Муниципальной программы</w:t>
            </w:r>
          </w:p>
          <w:p w:rsidR="00655A2B" w:rsidRPr="00CD0221" w:rsidRDefault="00655A2B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1F52A7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941E99" w:rsidRPr="00833911" w:rsidRDefault="00941E99" w:rsidP="008339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уровня благоустройства территорий муниципального </w:t>
                  </w:r>
                  <w:proofErr w:type="spell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proofErr w:type="spellEnd"/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 Оренбургского района Оренбургской области</w:t>
                  </w:r>
                </w:p>
              </w:tc>
            </w:tr>
            <w:tr w:rsidR="00941E99" w:rsidRPr="00833911" w:rsidTr="002026A0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F1FED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1) Повышение уровня благоустройства дворовых территорий муниципального образования 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2) Повышение у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ровня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</w:t>
                  </w:r>
                  <w:proofErr w:type="spell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</w:t>
                  </w:r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proofErr w:type="spellEnd"/>
                  <w:r w:rsidR="002E1D8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 Оренбургского района Оренбургской области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</w:tbl>
          <w:p w:rsidR="005D6FA9" w:rsidRDefault="00941E99" w:rsidP="0056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Срок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3F1FE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</w:t>
            </w:r>
            <w:r w:rsidR="006A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раммы предусмотрена на 2018-2024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не им</w:t>
            </w:r>
            <w:r w:rsidR="001F5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еет строгой разбивки </w:t>
            </w:r>
            <w:r w:rsidR="00833911" w:rsidRPr="00EA6D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этапы, мероприятия реализуются на протяжении всего срока реализации программы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Механизм реализации Муниципальной программы</w:t>
            </w:r>
          </w:p>
          <w:p w:rsidR="00FA5013" w:rsidRPr="00CD0221" w:rsidRDefault="00FA5013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Разработчиком и исполнителем  является администрация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осуществляет: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 </w:t>
            </w:r>
            <w:r w:rsidR="002026A0"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предложений граждан о включении дворовых территорий в муниципальную программу</w:t>
            </w:r>
            <w:r w:rsidRP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предложений заинтересованных лиц о включении территории общего пользования и дворовой территории многоквартирного дома в Муниципальную программу осуществляется путем реализации следующих этапов: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E1D82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ом,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утвержденным постановлением администрации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Горный сельсовет Оренбургского района Оренбургской области;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</w:t>
            </w:r>
            <w:r w:rsidR="00384E4F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</w:t>
            </w:r>
            <w:r w:rsidR="002E1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планируется благоустройство в текущем году в соответствии с </w:t>
            </w:r>
            <w:r w:rsidR="00655A2B" w:rsidRPr="00833911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утвержденным постановлением администрации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Адресный перечень дворовых территорий многоквартирных дом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расположенных на территории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</w:t>
            </w:r>
            <w:r w:rsidR="002026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ируется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2 к Муниципальной программе.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Адресный перечень территорий общего пользования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которых планируетс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благоустройство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утверждается в соответствии с Приложением 3 к Муниципальной программе.</w:t>
            </w:r>
          </w:p>
          <w:p w:rsidR="00941E99" w:rsidRPr="001F52A7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сформированный, исходя из минимального перечня работ по благоустройству дворовых территорий, приводится в соответствии с </w:t>
            </w:r>
            <w:r w:rsidR="007E0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Приложением 4</w:t>
            </w:r>
            <w:r w:rsidR="00941E9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Муниципальной программе.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941E99" w:rsidRPr="00833911" w:rsidRDefault="002026A0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благоустройству дворовых территорий многоквартирных домов, расположенных на территории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 Горный сельсовет Оренбургского района Оренбургской области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 также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рриторий для инвалидов и других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 групп населения.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941E99" w:rsidRPr="00833911" w:rsidRDefault="00941E9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сформирует инструменты общественного </w:t>
            </w:r>
            <w:proofErr w:type="gramStart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реализацией мероприятий по благоустройству на территории </w:t>
            </w:r>
            <w:r w:rsidR="005573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41E99" w:rsidRPr="00833911" w:rsidRDefault="003F1FED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Таким образом, комплексный подход к реализации мероприятий по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372619" w:rsidRPr="00833911" w:rsidRDefault="00372619" w:rsidP="00372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 Перечень мероприятий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372619" w:rsidRPr="00CD0221" w:rsidRDefault="0037261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753C2B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финансовых ресурсов Муниципальной программы в целом составляет - 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</w:t>
            </w:r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00 </w:t>
            </w:r>
            <w:proofErr w:type="spellStart"/>
            <w:proofErr w:type="gramStart"/>
            <w:r w:rsidR="00753C2B" w:rsidRP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тыс</w:t>
            </w:r>
            <w:proofErr w:type="spellEnd"/>
            <w:proofErr w:type="gramEnd"/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рублей, в том числе за счет средств фед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ерального бюджета - __</w:t>
            </w:r>
            <w:r w:rsidR="003F1FE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1485</w:t>
            </w:r>
            <w:r w:rsidR="00753C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тыс.</w:t>
            </w:r>
            <w:r w:rsidR="00372619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="000069D5" w:rsidRPr="00753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833911" w:rsidRPr="00564A0B" w:rsidRDefault="00833911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домов, проездов к дворовым территориям, отвеча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щих нормативным требованиям – 9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дворовых территорий.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55A2B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 общественного назначения, отвечающих потребностям жителей – 1 минимум.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результате реализации программных мероприятий к каждой дворовой территории, включенной в Муниципальную программу, планируется применить индивидуальную технологию производства восстановительных и ремонтных работ. Проведение работ по благоустройству </w:t>
            </w:r>
            <w:proofErr w:type="gramStart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территорий, прилегающих к многоквартирным жилым домам обеспечит</w:t>
            </w:r>
            <w:proofErr w:type="gramEnd"/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дворовых территорий;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комфортности проживания населения поселения;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      </w:r>
          </w:p>
          <w:p w:rsidR="00941E99" w:rsidRPr="0083391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F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941E99" w:rsidRPr="00833911" w:rsidRDefault="003F1FED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</w:t>
            </w:r>
            <w:r w:rsidR="0037261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предприятий, имеющих</w:t>
            </w:r>
            <w:r w:rsidR="00941E99"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941E99" w:rsidRPr="00CD0221" w:rsidRDefault="00941E99" w:rsidP="009F0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564A0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9. Система программных мероприятий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789"/>
              <w:gridCol w:w="1701"/>
              <w:gridCol w:w="1417"/>
              <w:gridCol w:w="2723"/>
            </w:tblGrid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spell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п.п</w:t>
                  </w:r>
                  <w:proofErr w:type="spellEnd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 финансирования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(тыс. руб.)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Ожидаемый результат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3726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1. </w:t>
                  </w:r>
                </w:p>
                <w:p w:rsidR="00941E99" w:rsidRPr="00833911" w:rsidRDefault="00941E99" w:rsidP="005573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Повышение уровня благоустройства дворовых территорий муниципального образования </w:t>
                  </w:r>
                  <w:r w:rsidR="005573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Благоустройство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Региональный 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55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3F1FED">
              <w:trPr>
                <w:trHeight w:val="1374"/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1.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дворовой территории:</w:t>
                  </w:r>
                </w:p>
                <w:p w:rsidR="005573E0" w:rsidRPr="006E2147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Горный</w:t>
                  </w:r>
                </w:p>
                <w:p w:rsidR="00941E99" w:rsidRPr="00833911" w:rsidRDefault="005573E0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ул.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Центральная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 1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ентральная</w:t>
                  </w:r>
                  <w:proofErr w:type="spellEnd"/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  <w:p w:rsidR="00941E99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Центральная, д. 7</w:t>
                  </w:r>
                </w:p>
                <w:p w:rsidR="006E2147" w:rsidRPr="006E2147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6E214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пос. Юный</w:t>
                  </w:r>
                </w:p>
                <w:p w:rsidR="006E2147" w:rsidRDefault="00170EA3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Чернова, 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 19,20,21,22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Чернова, д. 101</w:t>
                  </w:r>
                </w:p>
                <w:p w:rsidR="00941E99" w:rsidRPr="00833911" w:rsidRDefault="006E2147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д.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,18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23,24,26</w:t>
                  </w:r>
                </w:p>
                <w:p w:rsidR="00655A2B" w:rsidRPr="00833911" w:rsidRDefault="006E2147" w:rsidP="00655A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ул. Мира, д. 25,27</w:t>
                  </w:r>
                </w:p>
                <w:p w:rsidR="00170EA3" w:rsidRPr="00833911" w:rsidRDefault="006E2147" w:rsidP="00170E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рифабричная</w:t>
                  </w:r>
                  <w:proofErr w:type="spellEnd"/>
                  <w:r w:rsidR="00170EA3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-д.55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55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Асфальтирование придомовой территории</w:t>
                  </w:r>
                  <w:r w:rsidR="00753C2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установка урн, скамеек, светильников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55A2B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Задача 2. 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Повышение уровн</w:t>
                  </w:r>
                  <w:r w:rsidR="00655A2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 благоустройства территории</w:t>
                  </w: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общего пользования муниципального </w:t>
                  </w:r>
                  <w:proofErr w:type="spellStart"/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образования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Горный</w:t>
                  </w:r>
                  <w:proofErr w:type="spell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сельсовет Оренбургского района Оренбургской области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="00753C2B"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272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833911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Благоустройство территории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A158F" w:rsidP="00564A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</w:t>
                  </w:r>
                  <w:r w:rsidR="00564A0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спубликанский</w:t>
                  </w:r>
                  <w:r w:rsidR="00941E99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3F1FED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495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8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753C2B" w:rsidRDefault="00753C2B" w:rsidP="006E21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53C2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2723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41E99" w:rsidRPr="00833911" w:rsidTr="006E2147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2.1</w:t>
                  </w:r>
                </w:p>
              </w:tc>
              <w:tc>
                <w:tcPr>
                  <w:tcW w:w="2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 2.</w:t>
                  </w:r>
                </w:p>
                <w:p w:rsidR="00941E99" w:rsidRPr="00833911" w:rsidRDefault="00941E99" w:rsidP="006E2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Обустройство </w:t>
                  </w:r>
                  <w:r w:rsidR="009F09AB"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территории </w:t>
                  </w:r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парка п. </w:t>
                  </w:r>
                  <w:proofErr w:type="gramStart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Горный</w:t>
                  </w:r>
                  <w:proofErr w:type="gramEnd"/>
                  <w:r w:rsidR="006E214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парка п. Юный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4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39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941E99" w:rsidRPr="00833911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7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1E99" w:rsidRPr="000069D5" w:rsidRDefault="00941E99" w:rsidP="00941E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Асфальтирование, устройство тротуаров, установка лавочек, </w:t>
                  </w:r>
                  <w:r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урн, </w:t>
                  </w:r>
                  <w:r w:rsidR="00833911" w:rsidRPr="000069D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светильников </w:t>
                  </w:r>
                </w:p>
              </w:tc>
            </w:tr>
          </w:tbl>
          <w:p w:rsidR="00941E99" w:rsidRPr="0083391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33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41E99" w:rsidRPr="00CD0221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564A0B" w:rsidRDefault="00941E99" w:rsidP="00FA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Приоритеты политики благоустройства, формулировка целей и постановка задач муниципальной программы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F30828" w:rsidRDefault="003F1FED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Основной целью Программы является повышение уровня благоустройства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</w:p>
          <w:p w:rsidR="00FA501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A501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 Достижение цели Программы будет осуществляться путем решения основных задач:</w:t>
            </w:r>
          </w:p>
          <w:p w:rsidR="00F30828" w:rsidRDefault="00FA5013" w:rsidP="00F30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благоустройства дворовых территорий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уровня благоустройства общественных территорий;</w:t>
            </w:r>
          </w:p>
          <w:p w:rsidR="00FA5013" w:rsidRPr="003C1CE7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F308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0D2181" w:rsidRPr="001F52A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2181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D6FA9" w:rsidRPr="001F5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Показатели достижения цели и решения задач программы предоставлены в приложении 1 к настоящей программе. </w:t>
            </w:r>
          </w:p>
          <w:p w:rsidR="00411253" w:rsidRPr="003C1CE7" w:rsidRDefault="003F1FED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411253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564A0B" w:rsidRPr="003C1CE7" w:rsidRDefault="00564A0B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64A0B" w:rsidRPr="00564A0B" w:rsidRDefault="000D2181" w:rsidP="0056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11. </w:t>
            </w:r>
            <w:r w:rsidR="00564A0B" w:rsidRPr="00564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Благоустройство дворовых территорий многоквартирных домов</w:t>
            </w:r>
          </w:p>
          <w:p w:rsidR="00FA5013" w:rsidRDefault="00FA5013" w:rsidP="00FA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5013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564A0B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.1. Минимальный перечень работ по благоустройству дворовых территорий многоквартирных домов.</w:t>
            </w:r>
          </w:p>
          <w:p w:rsidR="00941E99" w:rsidRPr="003C1CE7" w:rsidRDefault="0069488C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</w:t>
            </w:r>
            <w:r w:rsidR="00633712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перечень, они хотели бы сделать: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ремонт дворовых проездов;</w:t>
            </w:r>
          </w:p>
          <w:p w:rsidR="00633712" w:rsidRPr="003C1CE7" w:rsidRDefault="00633712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обе</w:t>
            </w:r>
            <w:r w:rsidR="005A40A1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спечение освещения дворовых территорий;</w:t>
            </w:r>
          </w:p>
          <w:p w:rsidR="005A40A1" w:rsidRPr="003C1CE7" w:rsidRDefault="005A40A1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установка скамеек, урн для мусора.</w:t>
            </w:r>
          </w:p>
          <w:p w:rsidR="002C547F" w:rsidRPr="003C1CE7" w:rsidRDefault="003F1FED" w:rsidP="005A4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0D2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="002C547F" w:rsidRPr="003C1C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.2. Дополнительный перечень работ по благоустройству дворовых территорий многоквартирных домов</w:t>
            </w:r>
            <w:r w:rsidR="007829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  <w:p w:rsidR="002C547F" w:rsidRPr="003C1CE7" w:rsidRDefault="002C547F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</w:t>
            </w:r>
            <w:r w:rsidR="00F76F59"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себя: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детских и спортивных площадок;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оборудование автомобильных парковок;</w:t>
            </w:r>
          </w:p>
          <w:p w:rsidR="00F76F59" w:rsidRPr="003C1CE7" w:rsidRDefault="00F76F59" w:rsidP="002C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1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 территории.</w:t>
            </w:r>
          </w:p>
          <w:p w:rsidR="00F76F59" w:rsidRPr="00F76F59" w:rsidRDefault="00F76F59" w:rsidP="00F76F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F76F59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При этом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,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9B3D74" w:rsidRPr="009B3D74" w:rsidRDefault="000D2181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12. </w:t>
            </w:r>
            <w:r w:rsidR="009B3D74" w:rsidRPr="009B3D74"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  <w:t>Благоустройство мест массового отдыха</w:t>
            </w:r>
          </w:p>
          <w:p w:rsid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  <w:p w:rsidR="009B3D74" w:rsidRPr="009B3D74" w:rsidRDefault="003F1FED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      </w:t>
            </w:r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благоустройства</w:t>
            </w:r>
            <w:proofErr w:type="gramEnd"/>
            <w:r w:rsidR="009B3D74"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следующие виды проектов и территорий: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освещения улицы, парка, сквера, бульвара;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набережной;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устройство или реконструкция детской площадки;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возле общественного здан</w:t>
            </w:r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и</w:t>
            </w:r>
            <w:proofErr w:type="gramStart"/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я-</w:t>
            </w:r>
            <w:proofErr w:type="gramEnd"/>
            <w:r w:rsidR="00F30828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библиотеки</w:t>
            </w: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территории вокруг памятника;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обустройство родников;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очистка водоемов;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пустырей;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- благоустройство городских площадей (как </w:t>
            </w:r>
            <w:proofErr w:type="gramStart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правило</w:t>
            </w:r>
            <w:proofErr w:type="gramEnd"/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 xml:space="preserve"> центральных);</w:t>
            </w:r>
          </w:p>
          <w:p w:rsidR="009B3D74" w:rsidRPr="009B3D74" w:rsidRDefault="009B3D74" w:rsidP="009B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благоустройство или организация муниципальных рынков;</w:t>
            </w:r>
          </w:p>
          <w:p w:rsidR="0067570A" w:rsidRDefault="009B3D74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  <w:r w:rsidRPr="009B3D74"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  <w:t>- иные объекты.</w:t>
            </w:r>
          </w:p>
          <w:p w:rsidR="006F109F" w:rsidRDefault="006F109F" w:rsidP="0008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F109F" w:rsidRDefault="006F109F" w:rsidP="0008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7E39" w:rsidRDefault="00087E39" w:rsidP="0008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  <w:p w:rsidR="00087E39" w:rsidRPr="006F109F" w:rsidRDefault="00AB2F90" w:rsidP="006F10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13. </w:t>
            </w:r>
            <w:r w:rsidR="00087E39" w:rsidRPr="001F1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Нормативная стоимость (единичные расценки) работ по благоустройству дворовых территорий, входящ</w:t>
            </w:r>
            <w:r w:rsidR="006F10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их в минимальный перечень работ</w:t>
            </w: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 на ремонт дворовых проездов</w:t>
            </w:r>
          </w:p>
          <w:tbl>
            <w:tblPr>
              <w:tblW w:w="9024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7"/>
              <w:gridCol w:w="3980"/>
              <w:gridCol w:w="980"/>
              <w:gridCol w:w="2194"/>
              <w:gridCol w:w="1323"/>
            </w:tblGrid>
            <w:tr w:rsidR="00087E39" w:rsidRPr="00101C75" w:rsidTr="002E45AD">
              <w:trPr>
                <w:trHeight w:val="1305"/>
              </w:trPr>
              <w:tc>
                <w:tcPr>
                  <w:tcW w:w="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№ </w:t>
                  </w:r>
                  <w:proofErr w:type="gram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398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Наименование работ</w:t>
                  </w:r>
                </w:p>
              </w:tc>
              <w:tc>
                <w:tcPr>
                  <w:tcW w:w="98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измер</w:t>
                  </w:r>
                  <w:proofErr w:type="spell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Кол-во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 в руб.</w:t>
                  </w:r>
                </w:p>
              </w:tc>
            </w:tr>
            <w:tr w:rsidR="00087E39" w:rsidRPr="00101C75" w:rsidTr="002E45AD">
              <w:trPr>
                <w:trHeight w:val="61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Поднятие кирпичных горловин колодце</w:t>
                  </w:r>
                  <w:proofErr w:type="gram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в(</w:t>
                  </w:r>
                  <w:proofErr w:type="gram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без стоимости люка)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люк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3769,00</w:t>
                  </w:r>
                </w:p>
              </w:tc>
            </w:tr>
            <w:tr w:rsidR="00087E39" w:rsidRPr="00101C75" w:rsidTr="002E45AD">
              <w:trPr>
                <w:trHeight w:val="91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Снятие деформированных а/бетонных покрытий фрезой толщ.5с</w:t>
                  </w:r>
                  <w:proofErr w:type="gram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м(</w:t>
                  </w:r>
                  <w:proofErr w:type="gram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 погрузкой и перевозкой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45,00</w:t>
                  </w:r>
                </w:p>
              </w:tc>
            </w:tr>
            <w:tr w:rsidR="00087E39" w:rsidRPr="00101C75" w:rsidTr="002E45AD">
              <w:trPr>
                <w:trHeight w:val="780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Разборка а/бетонного покрытия (с погрузкой экскаватором и перевозкой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1615,00</w:t>
                  </w:r>
                </w:p>
              </w:tc>
            </w:tr>
            <w:tr w:rsidR="00087E39" w:rsidRPr="00101C75" w:rsidTr="002E45AD">
              <w:trPr>
                <w:trHeight w:val="76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Разработка грунта с погрузкой на а/самосвал (с </w:t>
                  </w: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первозкой</w:t>
                  </w:r>
                  <w:proofErr w:type="spell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179,00</w:t>
                  </w:r>
                </w:p>
              </w:tc>
            </w:tr>
            <w:tr w:rsidR="00087E39" w:rsidRPr="00101C75" w:rsidTr="002E45AD">
              <w:trPr>
                <w:trHeight w:val="55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Устройство подстилающих и выравнивающих слоев из песка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м3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1200,00</w:t>
                  </w:r>
                </w:p>
              </w:tc>
            </w:tr>
            <w:tr w:rsidR="00087E39" w:rsidRPr="00101C75" w:rsidTr="002E45AD">
              <w:trPr>
                <w:trHeight w:val="750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Устройство оснований толщиной </w:t>
                  </w:r>
                  <w:smartTag w:uri="urn:schemas-microsoft-com:office:smarttags" w:element="metricconverter">
                    <w:smartTagPr>
                      <w:attr w:name="ProductID" w:val="15 с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15 см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из щебня фракций 40-</w:t>
                  </w:r>
                  <w:smartTag w:uri="urn:schemas-microsoft-com:office:smarttags" w:element="metricconverter">
                    <w:smartTagPr>
                      <w:attr w:name="ProductID" w:val="7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70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по укатке каменных материалов с пределом прочности на сжатие до                     68,6 МПа (700 кгс/см2) однослойных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150,00</w:t>
                  </w:r>
                </w:p>
              </w:tc>
            </w:tr>
            <w:tr w:rsidR="00087E39" w:rsidRPr="00101C75" w:rsidTr="002E45AD">
              <w:trPr>
                <w:trHeight w:val="25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Розлив вяжущих (битума)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тн</w:t>
                  </w:r>
                  <w:proofErr w:type="spellEnd"/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18132,00</w:t>
                  </w:r>
                </w:p>
              </w:tc>
            </w:tr>
            <w:tr w:rsidR="00087E39" w:rsidRPr="00101C75" w:rsidTr="002E45AD">
              <w:trPr>
                <w:trHeight w:val="870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Устройство выравнивающего слоя из асфальтобетонной смеси с применением укладчиков асфальтобетона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тн</w:t>
                  </w:r>
                  <w:proofErr w:type="spellEnd"/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3934,00</w:t>
                  </w:r>
                </w:p>
              </w:tc>
            </w:tr>
            <w:tr w:rsidR="00087E39" w:rsidRPr="00101C75" w:rsidTr="002E45AD">
              <w:trPr>
                <w:trHeight w:val="79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Устройство покрытия толщиной </w:t>
                  </w:r>
                  <w:smartTag w:uri="urn:schemas-microsoft-com:office:smarttags" w:element="metricconverter">
                    <w:smartTagPr>
                      <w:attr w:name="ProductID" w:val="5 с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5 см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из горячих асфальтобетонных смесей пористых мелкозернистых, плотность каменных материалов: 2,5-2,9 т/м3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м2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424,00</w:t>
                  </w:r>
                </w:p>
              </w:tc>
            </w:tr>
            <w:tr w:rsidR="00087E39" w:rsidRPr="00101C75" w:rsidTr="002E45AD">
              <w:trPr>
                <w:trHeight w:val="85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Разборка бортовых камней (с погрузкой экскаватором и перевозкой на расстоянии до </w:t>
                  </w:r>
                  <w:smartTag w:uri="urn:schemas-microsoft-com:office:smarttags" w:element="metricconverter">
                    <w:smartTagPr>
                      <w:attr w:name="ProductID" w:val="6 к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6 км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пог.м</w:t>
                  </w:r>
                  <w:proofErr w:type="spellEnd"/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384,00</w:t>
                  </w:r>
                </w:p>
              </w:tc>
            </w:tr>
            <w:tr w:rsidR="00087E39" w:rsidRPr="00101C75" w:rsidTr="002E45AD">
              <w:trPr>
                <w:trHeight w:val="285"/>
              </w:trPr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3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бортовых камней БР 100.30.15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087E39" w:rsidRPr="00101C75" w:rsidRDefault="00087E39" w:rsidP="002E45AD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1042,00</w:t>
                  </w:r>
                </w:p>
              </w:tc>
            </w:tr>
          </w:tbl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на освещение дворовых территорий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4678"/>
              <w:gridCol w:w="1762"/>
              <w:gridCol w:w="2241"/>
            </w:tblGrid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НДС, руб.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Прокладка провода по фасаду здания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провода)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Установка кронштейна 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кронштейна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2651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светильника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светильника)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1348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Установка выключателя одноклавишного </w:t>
                  </w: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неутопленного</w:t>
                  </w:r>
                  <w:proofErr w:type="spell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типа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(без стоимости выключателя)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фотоэлемента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фотоэлемента)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распределительной коробки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коробки)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Прокладка труб гофра для защиты проводов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труб)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66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Затягивание провода в трубы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Установка опоры СВ-110-5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стоимости опор)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2928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Подвес провода СИП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(без использования автогидроподъемника)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светильника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332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провода с фасада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Демонтаж опоры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Сверление отверстий </w:t>
                  </w: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электроперфоратором</w:t>
                  </w:r>
                  <w:proofErr w:type="spell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диаметром до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кирпичных стенах, толщиной </w:t>
                  </w:r>
                  <w:smartTag w:uri="urn:schemas-microsoft-com:office:smarttags" w:element="metricconverter">
                    <w:smartTagPr>
                      <w:attr w:name="ProductID" w:val="38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380 мм</w:t>
                    </w:r>
                  </w:smartTag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отв.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Материалы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Кабель силовой с медными жилами ВВГ 3*2,5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53,21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Кабель силовой с медными жилами ВВГ 3*1,5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34,87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Опора СВ-110-5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12133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Фотоэлемент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581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Автоматический выключатель 16А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Выключатель одноклавишный наружный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Гофротруба</w:t>
                  </w:r>
                  <w:proofErr w:type="spellEnd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диаметром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протяжкой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9,43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Труба полипропиленовая диаметром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32,33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Светодиодный светильник (с датчиком движения) накладной защитного исполнения луч-220-с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1654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Светильник светодиодный ДУК-47W IP67 5960ЛМ 5000K КСС Д PR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4436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Кронштейн для светильников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2099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30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 СИП 2*16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39,75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 СИП 4*16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75,15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 СИП 4*25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104,94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Изолента ПВХ синяя </w:t>
                  </w:r>
                  <w:smartTag w:uri="urn:schemas-microsoft-com:office:smarttags" w:element="metricconverter">
                    <w:smartTagPr>
                      <w:attr w:name="ProductID" w:val="19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19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</w:t>
                  </w:r>
                  <w:smartTag w:uri="urn:schemas-microsoft-com:office:smarttags" w:element="metricconverter">
                    <w:smartTagPr>
                      <w:attr w:name="ProductID" w:val="20 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64,02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Коробка распределительная (IP-54), 100х100х50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70,17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Крепеж для трубы </w:t>
                  </w:r>
                  <w:smartTag w:uri="urn:schemas-microsoft-com:office:smarttags" w:element="metricconverter">
                    <w:smartTagPr>
                      <w:attr w:name="ProductID" w:val="20 мм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20 мм</w:t>
                    </w:r>
                  </w:smartTag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дюбелем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17,07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Рейка DIN 30см оцинкованная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26,39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Шина нулевая с заземлением 6х9 мм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121,90</w:t>
                  </w:r>
                </w:p>
              </w:tc>
            </w:tr>
          </w:tbl>
          <w:p w:rsidR="00087E39" w:rsidRPr="00101C75" w:rsidRDefault="00087E39" w:rsidP="00087E3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на установку скамьи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4678"/>
              <w:gridCol w:w="1762"/>
              <w:gridCol w:w="2241"/>
            </w:tblGrid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Ед.измерения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НДС, руб.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установки скамьи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Скамья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1670*400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10850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Скамья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1670*400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12500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Скамья со спинкой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1670*400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13200</w:t>
                  </w:r>
                </w:p>
              </w:tc>
            </w:tr>
          </w:tbl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7E39" w:rsidRPr="00101C75" w:rsidRDefault="00087E39" w:rsidP="00087E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Единичные расценки на установку урны</w:t>
            </w:r>
          </w:p>
          <w:tbl>
            <w:tblPr>
              <w:tblW w:w="94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17"/>
              <w:gridCol w:w="4678"/>
              <w:gridCol w:w="1762"/>
              <w:gridCol w:w="2241"/>
            </w:tblGrid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Вид работы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Ед.</w:t>
                  </w:r>
                </w:p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с НДС, руб.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Работа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Стоимость установки урны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Оборудование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Урна наземная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5 л"/>
                    </w:smartTagPr>
                    <w:r w:rsidRPr="00101C75"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eastAsia="ru-RU"/>
                      </w:rPr>
                      <w:t>25 л</w:t>
                    </w:r>
                  </w:smartTag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400*300*540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2500</w:t>
                  </w:r>
                </w:p>
              </w:tc>
            </w:tr>
            <w:tr w:rsidR="00087E39" w:rsidRPr="00101C75" w:rsidTr="002E45AD"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Урна наземная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Объем: 35 л</w:t>
                  </w:r>
                </w:p>
                <w:p w:rsidR="00087E39" w:rsidRPr="00101C75" w:rsidRDefault="00087E39" w:rsidP="002E45AD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Размеры: 480*380*570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2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7E39" w:rsidRPr="00101C75" w:rsidRDefault="00087E39" w:rsidP="002E45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01C7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4200</w:t>
                  </w:r>
                </w:p>
              </w:tc>
            </w:tr>
          </w:tbl>
          <w:p w:rsidR="0078299D" w:rsidRDefault="0078299D" w:rsidP="000D2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Theme="minorEastAsia" w:hAnsi="Times New Roman CYR" w:cs="Times New Roman CYR"/>
                <w:bCs/>
                <w:sz w:val="28"/>
                <w:szCs w:val="28"/>
                <w:lang w:eastAsia="ru-RU"/>
              </w:rPr>
            </w:pPr>
          </w:p>
          <w:p w:rsidR="00C65D48" w:rsidRPr="00054032" w:rsidRDefault="00087E39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  <w:r w:rsidR="00C65D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C65D48"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Порядок</w:t>
            </w:r>
            <w:r w:rsidR="003F1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5D48" w:rsidRPr="00054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5D48" w:rsidRPr="00054032" w:rsidRDefault="00C65D48" w:rsidP="00C65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Общие положения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Горный сельсовет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Оренбургского района Оренбургской области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 работ.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5E40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формой финансового участия понимается: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</w:t>
            </w: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принято решение о таком участии;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 сельсовет Оренбургского района Оренбургской области.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Порядок трудового и (или) финансового участия заинтересованных лиц</w:t>
            </w:r>
          </w:p>
          <w:p w:rsidR="00C65D48" w:rsidRPr="00054032" w:rsidRDefault="00C65D48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 в объеме не менее установленного Муниципальной программой,  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</w:p>
          <w:p w:rsidR="00C65D48" w:rsidRPr="00054032" w:rsidRDefault="003F1FED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программой, в случае принятия соответствующего решения органом местного самоуправления </w:t>
            </w:r>
            <w:r w:rsidR="008118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Горный сельсовет Оренбургского района Оренбургской области.</w:t>
            </w:r>
          </w:p>
          <w:p w:rsidR="00C65D48" w:rsidRPr="00054032" w:rsidRDefault="001F52A7" w:rsidP="00C65D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C65D48" w:rsidRPr="0005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      </w:r>
          </w:p>
          <w:p w:rsidR="00AB2F90" w:rsidRPr="00A8018B" w:rsidRDefault="00AB2F90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B2F90" w:rsidRDefault="00AB2F90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2F90" w:rsidRDefault="00AB2F90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8018B" w:rsidRPr="00B0654B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15. </w:t>
            </w:r>
            <w:r w:rsidRPr="00B065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</w:t>
            </w:r>
          </w:p>
          <w:p w:rsidR="00A8018B" w:rsidRPr="001F1211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1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разработки, обсуждения, согласования с заинтересованными лицами и утверждения дизайн-проектов благоустройства дворовых и общественных территорий включенных в муниципальную программу «Формирование комфортной городской среды в муниципальном образовании Горный сельсовет Оренбургского района Орен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бургской области  на 2018 – 2024</w:t>
            </w:r>
            <w:r w:rsidRPr="001F12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  <w:p w:rsidR="00A8018B" w:rsidRPr="00B0654B" w:rsidRDefault="00A8018B" w:rsidP="00A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Default="00A8018B" w:rsidP="00A8018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положения</w:t>
            </w:r>
          </w:p>
          <w:p w:rsidR="00A8018B" w:rsidRPr="00B0654B" w:rsidRDefault="00A8018B" w:rsidP="00A8018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 Настоящий Порядок регламентирует процедуру разработки, обсуждения и согласования с заинтересованными лицами дизайн-проекта благоустройства </w:t>
            </w:r>
            <w:r w:rsidRPr="005928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территорий многоквартирных домов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расположенного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а также их утверждение в рамках реализации муниципальной программы «Формирование комфортной городской среды в муниципальном образовании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Оренбургского района орен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бургской области  на 2018 – 2024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 Под дизайн-проектом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      </w:r>
            <w:proofErr w:type="spellStart"/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фотофиксацией</w:t>
            </w:r>
            <w:proofErr w:type="spellEnd"/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существующего положения, с описанием работ и мероприятий, предлагаемых к выполнению (далее – дизайн проект).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      </w:r>
          </w:p>
          <w:p w:rsidR="00A8018B" w:rsidRPr="00B0654B" w:rsidRDefault="00A8018B" w:rsidP="00A801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Разработка дизайн-проектов</w:t>
            </w:r>
          </w:p>
          <w:p w:rsidR="00A8018B" w:rsidRPr="00B0654B" w:rsidRDefault="00A8018B" w:rsidP="00A8018B">
            <w:pPr>
              <w:tabs>
                <w:tab w:val="left" w:pos="709"/>
                <w:tab w:val="left" w:pos="1664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      </w:r>
          </w:p>
          <w:p w:rsidR="00A8018B" w:rsidRPr="00B0654B" w:rsidRDefault="00A8018B" w:rsidP="00A8018B">
            <w:pPr>
              <w:tabs>
                <w:tab w:val="left" w:pos="709"/>
                <w:tab w:val="left" w:pos="1664"/>
              </w:tabs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 Разработка дизайн-проекта в отношении дворовых территорий многоквартирных домов, расположенных на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Горный 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сельсовет, 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осуществляется в соответствии с Правилами благоустройства и санитарного содержания территории МО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сельсовет, требованиями Градостроительного кодекса Российской Федерации, а также действующими строительными, санитарными и иными нормами и правилами.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 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      </w:r>
          </w:p>
          <w:p w:rsidR="00A8018B" w:rsidRPr="00B0654B" w:rsidRDefault="00A8018B" w:rsidP="00A8018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0654B">
              <w:rPr>
                <w:color w:val="000000"/>
                <w:sz w:val="28"/>
                <w:szCs w:val="28"/>
              </w:rPr>
              <w:t>2.5. При подготовке дизайн-проекта благоустройства дворовой территории выполняются следующие действия:</w:t>
            </w:r>
          </w:p>
          <w:p w:rsidR="00A8018B" w:rsidRPr="00B0654B" w:rsidRDefault="00A8018B" w:rsidP="00A8018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0654B">
              <w:rPr>
                <w:color w:val="000000"/>
                <w:sz w:val="28"/>
                <w:szCs w:val="28"/>
              </w:rPr>
              <w:t>- проведение визуального осмотра дворовой территории;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возрастных групп, включая жителей с ограниченными физическими возможностями, автовладельцев, собаководов, детей, подростков, пенсионеров);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предварительный выбор возможных к применению типов покрытий, освещения, озеленение и т.д.;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уточнение размеров и площадей функциональных зон, видов покрытий;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подготовка графического материала.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 К дизайн-проекту оформляется сводная ведомость объемов работ с учетом элементов благоустройства и конкретных объемов.</w:t>
            </w:r>
          </w:p>
          <w:p w:rsidR="00A8018B" w:rsidRPr="00101C75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2.7. Расчет стоимости работ выполняется в виде сметной документации исходя из сводной ведомости объемов работ и 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ничных расценок на текущий год.</w:t>
            </w:r>
          </w:p>
          <w:p w:rsidR="00A8018B" w:rsidRPr="00B0654B" w:rsidRDefault="00A8018B" w:rsidP="00A8018B">
            <w:pPr>
              <w:pStyle w:val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Обсуждение, согласование и утверждение дизайн-проекта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Утверждение дизайн-проектов проводится главой муниципального образования в соответствии с рек</w:t>
            </w:r>
            <w:r w:rsidR="00955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омендациями Общественной комиссии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Горный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Оренбургского района Оренбургской области, состав, полномочия</w:t>
            </w:r>
            <w:r w:rsidR="00955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порядок деятельности которой</w:t>
            </w: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утверждается постановлением администрации муниципального образования.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 Представитель заинтересованных лиц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15 рабочих дней.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подготовки и обсуждения дизайн-проектов являются: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собственники помещений в многоквартирных домах;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собственники зданий, сооружений, расположенных на дворовой территории многоквартирного дома;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физические лица, зарегистрированные на территории села и входящие состав инициативной группы, образуемой в количестве не менее 50 человек в целях подготовки предложения о благоустройстве общественной территории;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общественные объединения, органы территориального общественного самоуправления, юридические лица, индивидуальные предприниматели;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органы государственной власти Российской Федерации, органы государственной власти Оренбургской области, органы местного самоуправления муниципального образования.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 Дизайн-проект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      </w:r>
          </w:p>
          <w:p w:rsidR="00A8018B" w:rsidRPr="00B0654B" w:rsidRDefault="00F47984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  <w:r w:rsidR="00A8018B"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Утвержденные дизайн-проекты подлежат </w:t>
            </w:r>
            <w:proofErr w:type="spellStart"/>
            <w:r w:rsidR="00A8018B"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осмечиванию</w:t>
            </w:r>
            <w:proofErr w:type="spellEnd"/>
            <w:r w:rsidR="00A8018B" w:rsidRPr="00B06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проверке достоверности определения сметной стоимости в установленном порядке.</w:t>
            </w:r>
          </w:p>
          <w:p w:rsidR="00A8018B" w:rsidRPr="00B0654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Default="00A8018B" w:rsidP="00A8018B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018B" w:rsidRDefault="00A8018B" w:rsidP="006F1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109F" w:rsidRDefault="006F109F" w:rsidP="006F109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D61B1" w:rsidRPr="00CD0221" w:rsidRDefault="003D61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5E4087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="002927A8" w:rsidRPr="00CD0221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E4087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6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</w:t>
            </w:r>
          </w:p>
          <w:p w:rsidR="00450917" w:rsidRDefault="00B0654B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  <w:r w:rsidR="004D7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</w:p>
          <w:p w:rsidR="00941E99" w:rsidRPr="00450917" w:rsidRDefault="00B0654B" w:rsidP="004509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450917"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 w:rsid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AB2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2018-2024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1419E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419E9" w:rsidRPr="00CD0221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419E9" w:rsidRPr="00BE257B" w:rsidRDefault="001419E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основных мероприятий </w:t>
            </w:r>
            <w:r w:rsidR="005E4087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  <w:p w:rsidR="00941E99" w:rsidRPr="00BE257B" w:rsidRDefault="002927A8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Style w:val="a7"/>
              <w:tblW w:w="9453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134"/>
              <w:gridCol w:w="1134"/>
              <w:gridCol w:w="2228"/>
            </w:tblGrid>
            <w:tr w:rsidR="003259D3" w:rsidRPr="00BE257B" w:rsidTr="0067570A">
              <w:trPr>
                <w:trHeight w:val="324"/>
              </w:trPr>
              <w:tc>
                <w:tcPr>
                  <w:tcW w:w="2830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 основного мероприятия</w:t>
                  </w:r>
                </w:p>
              </w:tc>
              <w:tc>
                <w:tcPr>
                  <w:tcW w:w="2127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2268" w:type="dxa"/>
                  <w:gridSpan w:val="2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Срок</w:t>
                  </w:r>
                </w:p>
              </w:tc>
              <w:tc>
                <w:tcPr>
                  <w:tcW w:w="2228" w:type="dxa"/>
                  <w:vMerge w:val="restart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3259D3" w:rsidRPr="00BE257B" w:rsidTr="0067570A">
              <w:trPr>
                <w:trHeight w:val="780"/>
              </w:trPr>
              <w:tc>
                <w:tcPr>
                  <w:tcW w:w="2830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7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8" w:type="dxa"/>
                  <w:vMerge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3259D3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Задача 1. Повышение уровня благоустройства дворовых территорий </w:t>
                  </w:r>
                </w:p>
                <w:p w:rsidR="003259D3" w:rsidRPr="00BE257B" w:rsidRDefault="003259D3" w:rsidP="0045091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муниципального образования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Благоустройство 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дворовой территории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.Центральная, д.6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3259D3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ул.Прифабричная</w:t>
                  </w:r>
                  <w:proofErr w:type="spell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-д.55</w:t>
                  </w:r>
                </w:p>
              </w:tc>
              <w:tc>
                <w:tcPr>
                  <w:tcW w:w="2127" w:type="dxa"/>
                </w:tcPr>
                <w:p w:rsidR="00450917" w:rsidRPr="00BE257B" w:rsidRDefault="003259D3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 </w:t>
                  </w:r>
                  <w:r w:rsidR="00450917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</w:p>
                <w:p w:rsidR="00450917" w:rsidRPr="00BE257B" w:rsidRDefault="00450917" w:rsidP="0045091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AB2F90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3259D3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Благоустройство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дворовых территорий многоквартирных домов, проездов к дворовым территориям, отвечающих нормативным требованиям</w:t>
                  </w:r>
                </w:p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259D3" w:rsidRPr="00BE257B" w:rsidTr="0067570A">
              <w:tc>
                <w:tcPr>
                  <w:tcW w:w="9453" w:type="dxa"/>
                  <w:gridSpan w:val="5"/>
                </w:tcPr>
                <w:p w:rsidR="003259D3" w:rsidRPr="00BE257B" w:rsidRDefault="003259D3" w:rsidP="0027108B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2. Повышение уровня благоустройства территорий общего пользования муниципального образова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ния Горный сельсовет Оренбургского района Оренбургской области</w:t>
                  </w:r>
                </w:p>
              </w:tc>
            </w:tr>
            <w:tr w:rsidR="003259D3" w:rsidRPr="00BE257B" w:rsidTr="0067570A">
              <w:tc>
                <w:tcPr>
                  <w:tcW w:w="2830" w:type="dxa"/>
                </w:tcPr>
                <w:p w:rsidR="003259D3" w:rsidRPr="00BE257B" w:rsidRDefault="003259D3" w:rsidP="003259D3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</w:t>
                  </w: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3259D3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1.1 </w:t>
                  </w:r>
                  <w:r w:rsidR="00151C0E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Обустройство </w:t>
                  </w:r>
                  <w:proofErr w:type="spellStart"/>
                  <w:r w:rsidR="00151C0E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территории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парка</w:t>
                  </w:r>
                  <w:proofErr w:type="spellEnd"/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 Горный, парка п. Юный</w:t>
                  </w:r>
                </w:p>
              </w:tc>
              <w:tc>
                <w:tcPr>
                  <w:tcW w:w="2127" w:type="dxa"/>
                </w:tcPr>
                <w:p w:rsidR="0027108B" w:rsidRPr="00BE257B" w:rsidRDefault="003259D3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r w:rsidR="0027108B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Горный</w:t>
                  </w:r>
                </w:p>
                <w:p w:rsidR="0027108B" w:rsidRPr="00BE257B" w:rsidRDefault="0027108B" w:rsidP="0027108B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сельсовет Оренбургского района Оренбургской области</w:t>
                  </w:r>
                </w:p>
                <w:p w:rsidR="003259D3" w:rsidRPr="00BE257B" w:rsidRDefault="003259D3" w:rsidP="003259D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3259D3" w:rsidRPr="00BE257B" w:rsidRDefault="003259D3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34" w:type="dxa"/>
                </w:tcPr>
                <w:p w:rsidR="003259D3" w:rsidRPr="00BE257B" w:rsidRDefault="00AB2F90" w:rsidP="00941E99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2024 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228" w:type="dxa"/>
                </w:tcPr>
                <w:p w:rsidR="003259D3" w:rsidRPr="00BE257B" w:rsidRDefault="0067570A" w:rsidP="0067570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</w:t>
                  </w:r>
                  <w:r w:rsidR="003259D3"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назначения, отвечающих потребностям жителей</w:t>
                  </w:r>
                </w:p>
              </w:tc>
            </w:tr>
          </w:tbl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696A" w:rsidRDefault="0030696A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1B1" w:rsidRPr="00CD0221" w:rsidRDefault="003D61B1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7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941E99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"Формирование </w:t>
            </w:r>
            <w:r w:rsidR="006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Горный </w:t>
            </w:r>
            <w:proofErr w:type="spellStart"/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сельсоветОренбургского</w:t>
            </w:r>
            <w:proofErr w:type="spellEnd"/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8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2018-2024</w:t>
            </w:r>
            <w:r w:rsidR="00F64E1A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8299D" w:rsidRDefault="0078299D" w:rsidP="00A61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Default="0078299D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дворовых территорий многоквартирных домов, расположенных на территории </w:t>
            </w:r>
            <w:r w:rsidR="00F64E1A"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 </w:t>
            </w:r>
            <w:r w:rsidR="008C3809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</w:p>
          <w:p w:rsidR="00FB2CA9" w:rsidRPr="00BE257B" w:rsidRDefault="00FB2CA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33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"/>
              <w:gridCol w:w="2618"/>
              <w:gridCol w:w="3656"/>
              <w:gridCol w:w="2126"/>
              <w:gridCol w:w="3012"/>
            </w:tblGrid>
            <w:tr w:rsidR="00641FED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дворовой территории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641FE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 исполнения мероприятий Программы</w:t>
                  </w:r>
                </w:p>
              </w:tc>
              <w:tc>
                <w:tcPr>
                  <w:tcW w:w="3012" w:type="dxa"/>
                  <w:vMerge w:val="restart"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96D94" w:rsidRPr="00BE257B" w:rsidRDefault="00196D94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304378" w:rsidRPr="00BE257B" w:rsidRDefault="00304378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Горный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82686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11EDE" w:rsidRPr="00BE257B" w:rsidTr="0067570A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482686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012" w:type="dxa"/>
                  <w:vMerge/>
                  <w:tcBorders>
                    <w:top w:val="nil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E11EDE" w:rsidRPr="00BE257B" w:rsidRDefault="00E11EDE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753C2B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Центральная, д. 7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753C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3809" w:rsidRPr="00BE257B" w:rsidTr="008C3809">
              <w:trPr>
                <w:tblCellSpacing w:w="0" w:type="dxa"/>
              </w:trPr>
              <w:tc>
                <w:tcPr>
                  <w:tcW w:w="3536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Пос. Юный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8C3809" w:rsidRPr="00BE257B" w:rsidRDefault="008C3809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ул. Чернова, </w:t>
                  </w:r>
                </w:p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д. 19,20,21,22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Чернова, д. 101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17,18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4A34FE">
              <w:trPr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23,24,26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41FED" w:rsidRPr="00BE257B" w:rsidRDefault="00482686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41FED" w:rsidRPr="00BE257B" w:rsidTr="001F52A7">
              <w:trPr>
                <w:trHeight w:val="1059"/>
                <w:tblCellSpacing w:w="0" w:type="dxa"/>
              </w:trPr>
              <w:tc>
                <w:tcPr>
                  <w:tcW w:w="9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641FED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8C3809" w:rsidRPr="00BE257B" w:rsidRDefault="008C3809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034F5" w:rsidRPr="00BE257B" w:rsidRDefault="009034F5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3809" w:rsidRPr="00BE257B" w:rsidRDefault="008C3809" w:rsidP="008C38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Мира, д. 25,27</w:t>
                  </w:r>
                </w:p>
                <w:p w:rsidR="009034F5" w:rsidRPr="00BE257B" w:rsidRDefault="009034F5" w:rsidP="009034F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ул.Прифабричная</w:t>
                  </w:r>
                  <w:proofErr w:type="spellEnd"/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 д.54</w:t>
                  </w:r>
                  <w:r w:rsidR="003F1F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-д.5</w:t>
                  </w:r>
                  <w:r w:rsidR="001F52A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6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41FED" w:rsidRPr="00BE257B" w:rsidRDefault="0030696A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  <w:tc>
                <w:tcPr>
                  <w:tcW w:w="21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52A7" w:rsidRPr="00BE257B" w:rsidRDefault="00482686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</w:p>
                <w:p w:rsidR="004A34FE" w:rsidRPr="00BE257B" w:rsidRDefault="004A34FE" w:rsidP="001F52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12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</w:tcPr>
                <w:p w:rsidR="00641FED" w:rsidRPr="00BE257B" w:rsidRDefault="00641FED" w:rsidP="00F64E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34F5" w:rsidRDefault="009034F5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257B" w:rsidRPr="00CD0221" w:rsidRDefault="00BE257B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A610C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hyperlink r:id="rId8" w:anchor="P32" w:history="1">
              <w:r w:rsidRPr="000D21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программе</w:t>
              </w:r>
            </w:hyperlink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610C1" w:rsidRDefault="004A34FE" w:rsidP="004D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6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153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среды  </w:t>
            </w:r>
          </w:p>
          <w:p w:rsidR="008C3809" w:rsidRDefault="008C3809" w:rsidP="008C3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МО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Горный сельсовет</w:t>
            </w:r>
            <w:r w:rsidR="006A0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Оренбургского района</w:t>
            </w:r>
          </w:p>
          <w:p w:rsidR="00941E99" w:rsidRPr="00CD0221" w:rsidRDefault="008C3809" w:rsidP="008C3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Оренбургской област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48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2018-2024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641FED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41E99"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41E99" w:rsidRPr="00CD0221" w:rsidRDefault="00941E99" w:rsidP="00941E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1E99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99D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299D" w:rsidRPr="00CD0221" w:rsidRDefault="0078299D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4D7199" w:rsidRPr="00BE257B" w:rsidRDefault="00941E99" w:rsidP="00941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территорий общего пользования </w:t>
            </w:r>
            <w:r w:rsidR="00641FED"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41E99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Горный сельсовет Оренбургского района Оренбургской области</w:t>
            </w:r>
            <w:r w:rsidR="00641FED" w:rsidRPr="00BE2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34F5" w:rsidRPr="00BE257B" w:rsidRDefault="009034F5" w:rsidP="00641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88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"/>
              <w:gridCol w:w="3447"/>
              <w:gridCol w:w="2552"/>
              <w:gridCol w:w="3118"/>
            </w:tblGrid>
            <w:tr w:rsidR="004A34FE" w:rsidRPr="00BE257B" w:rsidTr="002E45AD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 общего пользования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2E45A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  исполнения мероприятий Программы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2E45AD" w:rsidP="00941E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 общественных обсуждений/дата принятия решений</w:t>
                  </w:r>
                </w:p>
              </w:tc>
            </w:tr>
            <w:tr w:rsidR="004A34FE" w:rsidRPr="00BE257B" w:rsidTr="002E45AD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Горный</w:t>
                  </w:r>
                </w:p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A34FE" w:rsidRPr="00BE257B" w:rsidRDefault="002E45AD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2021-2024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2E45AD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4A34FE" w:rsidRPr="00BE257B" w:rsidTr="002E45AD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4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4A34FE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E257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п. Юный</w:t>
                  </w:r>
                  <w:r w:rsidR="002E45A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местоположение: Оренбургская область, Оренбургский муниципальный район, сельское поселение</w:t>
                  </w:r>
                  <w:r w:rsidR="00A801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Горный сельсовет, поселок Юный, улица Чернова, земельный участок расположен в западной части кадастрового квартала 56:21:0502002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A34FE" w:rsidRPr="00BE257B" w:rsidRDefault="002E45AD" w:rsidP="006757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2020-2024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4A34FE" w:rsidRPr="00BE257B" w:rsidRDefault="006A03E3" w:rsidP="004A34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заседания общественной комиссии 26.08.2019</w:t>
                  </w:r>
                </w:p>
              </w:tc>
            </w:tr>
          </w:tbl>
          <w:p w:rsidR="00941E99" w:rsidRPr="00BE257B" w:rsidRDefault="00941E99" w:rsidP="00941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p w:rsidR="00B0654B" w:rsidRDefault="00B0654B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018B" w:rsidRDefault="00A8018B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E99" w:rsidRPr="00CD0221" w:rsidRDefault="00941E99" w:rsidP="00B06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306D" w:rsidRPr="00CD0221" w:rsidTr="00EA2328">
        <w:trPr>
          <w:tblCellSpacing w:w="15" w:type="dxa"/>
        </w:trPr>
        <w:tc>
          <w:tcPr>
            <w:tcW w:w="10005" w:type="dxa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0306D" w:rsidRDefault="00D0306D" w:rsidP="00EA2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61B1" w:rsidRDefault="003D61B1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A8018B" w:rsidP="00B0654B">
      <w:pPr>
        <w:jc w:val="both"/>
      </w:pPr>
    </w:p>
    <w:p w:rsidR="00A8018B" w:rsidRDefault="006A03E3" w:rsidP="00B0654B">
      <w:pPr>
        <w:jc w:val="both"/>
      </w:pPr>
      <w:r>
        <w:t xml:space="preserve">     </w:t>
      </w:r>
    </w:p>
    <w:p w:rsidR="006A03E3" w:rsidRPr="00A13F88" w:rsidRDefault="006A03E3" w:rsidP="00B0654B">
      <w:pPr>
        <w:jc w:val="both"/>
      </w:pPr>
    </w:p>
    <w:p w:rsidR="00B0654B" w:rsidRPr="00CD0221" w:rsidRDefault="00A8018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</w:t>
      </w:r>
      <w:r w:rsidR="00B06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3D61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4</w:t>
      </w:r>
    </w:p>
    <w:p w:rsid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 </w:t>
      </w:r>
      <w:r w:rsidRPr="00CD0221">
        <w:rPr>
          <w:rFonts w:ascii="Times New Roman" w:hAnsi="Times New Roman" w:cs="Times New Roman"/>
          <w:sz w:val="24"/>
          <w:szCs w:val="24"/>
        </w:rPr>
        <w:t>программе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54B" w:rsidRDefault="00B0654B" w:rsidP="00B06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"Формирование </w:t>
      </w:r>
      <w:r w:rsidR="006A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среды </w:t>
      </w:r>
    </w:p>
    <w:p w:rsidR="00B0654B" w:rsidRDefault="00B0654B" w:rsidP="00B0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МО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Горный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Оренбургского района</w:t>
      </w:r>
    </w:p>
    <w:p w:rsidR="00B0654B" w:rsidRPr="00450917" w:rsidRDefault="00B0654B" w:rsidP="00B0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4509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826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2018-2024</w:t>
      </w:r>
      <w:r w:rsidRPr="00CD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B0654B" w:rsidRDefault="00B0654B" w:rsidP="00B0654B">
      <w:pPr>
        <w:pStyle w:val="ConsPlusNormal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654B" w:rsidRPr="00B0654B" w:rsidRDefault="00B0654B" w:rsidP="00B0654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ВИЗУАЛИЗИРОВАННЫЙ ПЕРЕЧЕНЬ</w:t>
      </w:r>
    </w:p>
    <w:p w:rsidR="00B0654B" w:rsidRPr="00B0654B" w:rsidRDefault="00B0654B" w:rsidP="00B0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6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B0654B" w:rsidRDefault="00B0654B" w:rsidP="00B0654B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 w:rsidRPr="00815F43">
              <w:t>№ п/п</w:t>
            </w:r>
          </w:p>
        </w:tc>
        <w:tc>
          <w:tcPr>
            <w:tcW w:w="2138" w:type="dxa"/>
          </w:tcPr>
          <w:p w:rsidR="00B0654B" w:rsidRPr="00815F43" w:rsidRDefault="00B0654B" w:rsidP="00B0654B">
            <w:pPr>
              <w:jc w:val="center"/>
            </w:pPr>
            <w:r>
              <w:t>Наименование элемента благоустройства</w:t>
            </w:r>
          </w:p>
        </w:tc>
        <w:tc>
          <w:tcPr>
            <w:tcW w:w="6480" w:type="dxa"/>
          </w:tcPr>
          <w:p w:rsidR="00B0654B" w:rsidRPr="00815F43" w:rsidRDefault="00B0654B" w:rsidP="00B0654B">
            <w:pPr>
              <w:jc w:val="center"/>
            </w:pPr>
            <w:r>
              <w:t>Образец</w:t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>
              <w:t>1.</w:t>
            </w:r>
          </w:p>
        </w:tc>
        <w:tc>
          <w:tcPr>
            <w:tcW w:w="2138" w:type="dxa"/>
          </w:tcPr>
          <w:p w:rsidR="00B0654B" w:rsidRDefault="00B0654B" w:rsidP="00B0654B">
            <w:pPr>
              <w:jc w:val="center"/>
            </w:pPr>
            <w:r>
              <w:t>Скамейка для бетонирования</w:t>
            </w:r>
          </w:p>
          <w:p w:rsidR="00B0654B" w:rsidRDefault="00B0654B" w:rsidP="00B0654B">
            <w:pPr>
              <w:jc w:val="center"/>
            </w:pPr>
          </w:p>
          <w:p w:rsidR="00B0654B" w:rsidRPr="00815F43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815F43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2AF1BB61" wp14:editId="16AE4F4F">
                  <wp:extent cx="1762125" cy="1238250"/>
                  <wp:effectExtent l="0" t="0" r="9525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8253FB9" wp14:editId="080A74A0">
                  <wp:extent cx="1524000" cy="1228725"/>
                  <wp:effectExtent l="0" t="0" r="0" b="9525"/>
                  <wp:docPr id="3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28DE7E" wp14:editId="7EEC3C5F">
                  <wp:extent cx="1828800" cy="1371600"/>
                  <wp:effectExtent l="0" t="0" r="0" b="0"/>
                  <wp:docPr id="4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D4F5FB" wp14:editId="4FED868F">
                      <wp:extent cx="304800" cy="304800"/>
                      <wp:effectExtent l="0" t="3810" r="4445" b="0"/>
                      <wp:docPr id="1" name="AutoShape 5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SszwIAAOAFAAAOAAAAZHJzL2Uyb0RvYy54bWysVG1v0zAQ/o7Ef7D8PctLk6aJlk6jaRDS&#10;gEmDH+DGTmOR2MF2mw3Ef+fstF27fUFAPlj2nfPcc3eP7/rmse/QninNpShweBVgxEQtKRfbAn/9&#10;UnkLjLQhgpJOClbgJ6bxzfLtm+txyFkkW9lRphCACJ2PQ4FbY4bc93Xdsp7oKzkwAc5Gqp4YOKqt&#10;TxUZAb3v/CgI5v4oFR2UrJnWYC0nJ146/KZhtfncNJoZ1BUYuBm3Krdu7Oovr0m+VWRoeX2gQf6C&#10;RU+4gKAnqJIYgnaKv4Lqea2klo25qmXvy6bhNXM5QDZh8CKbh5YMzOUCxdHDqUz6/8HWn/b3CnEK&#10;vcNIkB5adLsz0kVGCUaU6RrKlbF5lGRpE2WzmqZBlmTJrA6yNGlouEjjxtZxHHQOcA/DvbKV0MOd&#10;rL9pJOSqJWLLbvUA3ZjiHE1KybFlhEJCoYXwLzDsQQMa2owfJQVmBJi5Kj82qrcxoH7o0TXz6dRM&#10;9mhQDcZZEC8CaHkNrsPeRiD58edBafOeyR7ZTYEVsHPgZH+nzXT1eMXGErLiXQd2knfiwgCYkwVC&#10;w6/WZ0m49v/Mgmy9WC9iL47may8OytK7rVaxN6/CNCln5WpVhr9s3DDOW04pEzbMUYph/GetPjyK&#10;SUQnMWrZcWrhLCWttptVp9CewFOo3OdKDp7na/4lDVcvyOVFSmEUB++izKvmi9SLqzjxsjRYeEGY&#10;vcvmQZzFZXWZ0h0X7N9TQiMIMYkS16Uz0i9yC9z3OjeS99zAsOl4X2CQBnz2EsmtAteCur0hvJv2&#10;Z6Ww9J9LAe0+Ntrp1Up0Uv9G0ieQq5IgJ1AejEXYtFL9wGiEEVNg/X1HFMOo+yBA8lkYx3YmuUOc&#10;pBEc1Llnc+4hogaoAhuMpu3KTHNsNyi+bSFS6AojpH3ADXcStk9oYnV4XDBGXCaHkWfn1PnZ3Xoe&#10;zM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A3RpKzPAgAA4A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664FF6C3" wp14:editId="24BA7660">
                  <wp:extent cx="1695450" cy="1266825"/>
                  <wp:effectExtent l="0" t="0" r="0" b="9525"/>
                  <wp:docPr id="6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815F43" w:rsidRDefault="00B0654B" w:rsidP="00B0654B">
            <w:pPr>
              <w:jc w:val="center"/>
            </w:pPr>
            <w:r>
              <w:t>2.</w:t>
            </w:r>
          </w:p>
        </w:tc>
        <w:tc>
          <w:tcPr>
            <w:tcW w:w="2138" w:type="dxa"/>
          </w:tcPr>
          <w:p w:rsidR="00B0654B" w:rsidRDefault="00B0654B" w:rsidP="00B0654B">
            <w:pPr>
              <w:jc w:val="center"/>
            </w:pPr>
            <w:r>
              <w:t>Урна переносная</w:t>
            </w:r>
          </w:p>
          <w:p w:rsidR="00B0654B" w:rsidRPr="00815F43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815F43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205C0B0E" wp14:editId="0620EB2F">
                  <wp:extent cx="1085850" cy="1409700"/>
                  <wp:effectExtent l="0" t="0" r="0" b="0"/>
                  <wp:docPr id="7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37EB2E69" wp14:editId="54603ECC">
                  <wp:extent cx="1495425" cy="1495425"/>
                  <wp:effectExtent l="0" t="0" r="9525" b="9525"/>
                  <wp:docPr id="8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0B55EAFC" wp14:editId="7A2474F9">
                  <wp:extent cx="1343025" cy="1009650"/>
                  <wp:effectExtent l="0" t="0" r="9525" b="0"/>
                  <wp:docPr id="9" name="Рисунок 9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54B" w:rsidRPr="00815F43" w:rsidTr="00B0654B">
        <w:tc>
          <w:tcPr>
            <w:tcW w:w="670" w:type="dxa"/>
          </w:tcPr>
          <w:p w:rsidR="00B0654B" w:rsidRPr="009B2129" w:rsidRDefault="00B0654B" w:rsidP="00B0654B">
            <w:pPr>
              <w:jc w:val="center"/>
            </w:pPr>
            <w:r>
              <w:t>3</w:t>
            </w:r>
            <w:r w:rsidRPr="009B2129">
              <w:t>.</w:t>
            </w:r>
          </w:p>
        </w:tc>
        <w:tc>
          <w:tcPr>
            <w:tcW w:w="2138" w:type="dxa"/>
          </w:tcPr>
          <w:p w:rsidR="00B0654B" w:rsidRPr="009B2129" w:rsidRDefault="00B0654B" w:rsidP="00B0654B">
            <w:pPr>
              <w:jc w:val="center"/>
            </w:pPr>
            <w:r w:rsidRPr="009B2129">
              <w:t>Светильник уличный</w:t>
            </w:r>
          </w:p>
          <w:p w:rsidR="00B0654B" w:rsidRPr="009B2129" w:rsidRDefault="00B0654B" w:rsidP="00B0654B">
            <w:pPr>
              <w:jc w:val="center"/>
            </w:pPr>
          </w:p>
        </w:tc>
        <w:tc>
          <w:tcPr>
            <w:tcW w:w="6480" w:type="dxa"/>
          </w:tcPr>
          <w:p w:rsidR="00B0654B" w:rsidRPr="009B2129" w:rsidRDefault="00B0654B" w:rsidP="00B0654B">
            <w:r w:rsidRPr="00E411B7">
              <w:rPr>
                <w:noProof/>
                <w:lang w:eastAsia="ru-RU"/>
              </w:rPr>
              <w:drawing>
                <wp:inline distT="0" distB="0" distL="0" distR="0" wp14:anchorId="63A873D5" wp14:editId="5070AA7D">
                  <wp:extent cx="1304925" cy="1209675"/>
                  <wp:effectExtent l="0" t="0" r="9525" b="9525"/>
                  <wp:docPr id="10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0D495DC5" wp14:editId="529F18AB">
                  <wp:extent cx="1066800" cy="1485900"/>
                  <wp:effectExtent l="0" t="0" r="0" b="0"/>
                  <wp:docPr id="11" name="Рисунок 11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C824A9D" wp14:editId="6D75317D">
                  <wp:extent cx="1485900" cy="1400175"/>
                  <wp:effectExtent l="0" t="0" r="0" b="9525"/>
                  <wp:docPr id="12" name="Рисунок 12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185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4110"/>
      </w:tblGrid>
      <w:tr w:rsidR="00B0654B" w:rsidTr="00B0654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0654B" w:rsidRPr="009B2129" w:rsidRDefault="00B0654B" w:rsidP="00B0654B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592843" w:rsidRPr="00592843" w:rsidRDefault="00592843" w:rsidP="00A801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B0654B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C75" w:rsidRDefault="00101C75" w:rsidP="00101C7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01C75" w:rsidSect="006F109F">
      <w:pgSz w:w="11906" w:h="16838"/>
      <w:pgMar w:top="426" w:right="709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99"/>
    <w:rsid w:val="000051B5"/>
    <w:rsid w:val="000069D5"/>
    <w:rsid w:val="0001694F"/>
    <w:rsid w:val="00025C40"/>
    <w:rsid w:val="00054032"/>
    <w:rsid w:val="00077001"/>
    <w:rsid w:val="00087E39"/>
    <w:rsid w:val="00093169"/>
    <w:rsid w:val="000961FF"/>
    <w:rsid w:val="000A2EB4"/>
    <w:rsid w:val="000A6CF1"/>
    <w:rsid w:val="000B0D23"/>
    <w:rsid w:val="000B350C"/>
    <w:rsid w:val="000B3D96"/>
    <w:rsid w:val="000D2181"/>
    <w:rsid w:val="000D6E5F"/>
    <w:rsid w:val="000E26DA"/>
    <w:rsid w:val="00101C75"/>
    <w:rsid w:val="00113019"/>
    <w:rsid w:val="00115475"/>
    <w:rsid w:val="00130DCA"/>
    <w:rsid w:val="001419E9"/>
    <w:rsid w:val="00151C0E"/>
    <w:rsid w:val="0015319A"/>
    <w:rsid w:val="0015792C"/>
    <w:rsid w:val="00164444"/>
    <w:rsid w:val="00170EA3"/>
    <w:rsid w:val="00175E37"/>
    <w:rsid w:val="00190C4C"/>
    <w:rsid w:val="00196D94"/>
    <w:rsid w:val="001B0EE5"/>
    <w:rsid w:val="001B11F5"/>
    <w:rsid w:val="001B3496"/>
    <w:rsid w:val="001C1BB2"/>
    <w:rsid w:val="001D0738"/>
    <w:rsid w:val="001E0452"/>
    <w:rsid w:val="001E3756"/>
    <w:rsid w:val="001F1211"/>
    <w:rsid w:val="001F52A7"/>
    <w:rsid w:val="002026A0"/>
    <w:rsid w:val="002035D5"/>
    <w:rsid w:val="00205F8A"/>
    <w:rsid w:val="00222F5E"/>
    <w:rsid w:val="00242966"/>
    <w:rsid w:val="00252FE3"/>
    <w:rsid w:val="0025449E"/>
    <w:rsid w:val="0027108B"/>
    <w:rsid w:val="002927A8"/>
    <w:rsid w:val="00293BCC"/>
    <w:rsid w:val="002A46E0"/>
    <w:rsid w:val="002B2F8E"/>
    <w:rsid w:val="002B6E77"/>
    <w:rsid w:val="002C547F"/>
    <w:rsid w:val="002D21E9"/>
    <w:rsid w:val="002D7422"/>
    <w:rsid w:val="002E187F"/>
    <w:rsid w:val="002E1D82"/>
    <w:rsid w:val="002E45AD"/>
    <w:rsid w:val="003032EE"/>
    <w:rsid w:val="00304378"/>
    <w:rsid w:val="0030696A"/>
    <w:rsid w:val="00310926"/>
    <w:rsid w:val="00313896"/>
    <w:rsid w:val="003259D3"/>
    <w:rsid w:val="00327BE0"/>
    <w:rsid w:val="00372619"/>
    <w:rsid w:val="00384E4F"/>
    <w:rsid w:val="00397D99"/>
    <w:rsid w:val="003A6C1E"/>
    <w:rsid w:val="003C1CE7"/>
    <w:rsid w:val="003C6E1C"/>
    <w:rsid w:val="003D61B1"/>
    <w:rsid w:val="003F1FED"/>
    <w:rsid w:val="0040670C"/>
    <w:rsid w:val="00411253"/>
    <w:rsid w:val="00445835"/>
    <w:rsid w:val="00450917"/>
    <w:rsid w:val="004579C8"/>
    <w:rsid w:val="00470DEE"/>
    <w:rsid w:val="004716E3"/>
    <w:rsid w:val="00476B34"/>
    <w:rsid w:val="00482686"/>
    <w:rsid w:val="00482ADE"/>
    <w:rsid w:val="004A34FE"/>
    <w:rsid w:val="004D135D"/>
    <w:rsid w:val="004D6D36"/>
    <w:rsid w:val="004D7199"/>
    <w:rsid w:val="004E4265"/>
    <w:rsid w:val="00511903"/>
    <w:rsid w:val="00516057"/>
    <w:rsid w:val="0053635D"/>
    <w:rsid w:val="00540C38"/>
    <w:rsid w:val="0054373A"/>
    <w:rsid w:val="00543D7B"/>
    <w:rsid w:val="00547EFB"/>
    <w:rsid w:val="005573E0"/>
    <w:rsid w:val="00564A0B"/>
    <w:rsid w:val="0057089C"/>
    <w:rsid w:val="005767FB"/>
    <w:rsid w:val="00592843"/>
    <w:rsid w:val="00594800"/>
    <w:rsid w:val="005A40A1"/>
    <w:rsid w:val="005D0E06"/>
    <w:rsid w:val="005D6FA9"/>
    <w:rsid w:val="005E4087"/>
    <w:rsid w:val="005F5D96"/>
    <w:rsid w:val="006309F5"/>
    <w:rsid w:val="00633712"/>
    <w:rsid w:val="00641FED"/>
    <w:rsid w:val="00655A2B"/>
    <w:rsid w:val="006736AB"/>
    <w:rsid w:val="0067570A"/>
    <w:rsid w:val="0069488C"/>
    <w:rsid w:val="006A03E3"/>
    <w:rsid w:val="006A149D"/>
    <w:rsid w:val="006C27B4"/>
    <w:rsid w:val="006D500B"/>
    <w:rsid w:val="006E2147"/>
    <w:rsid w:val="006E25B0"/>
    <w:rsid w:val="006F109F"/>
    <w:rsid w:val="00706EAE"/>
    <w:rsid w:val="00730EEB"/>
    <w:rsid w:val="00753C2B"/>
    <w:rsid w:val="007636BA"/>
    <w:rsid w:val="0077254C"/>
    <w:rsid w:val="00776421"/>
    <w:rsid w:val="0078299D"/>
    <w:rsid w:val="007C18AC"/>
    <w:rsid w:val="007E0984"/>
    <w:rsid w:val="007F0BA9"/>
    <w:rsid w:val="007F5D28"/>
    <w:rsid w:val="0081185D"/>
    <w:rsid w:val="00833911"/>
    <w:rsid w:val="008425A0"/>
    <w:rsid w:val="00845609"/>
    <w:rsid w:val="0088065F"/>
    <w:rsid w:val="008C3809"/>
    <w:rsid w:val="008D79D6"/>
    <w:rsid w:val="008E5E63"/>
    <w:rsid w:val="0090060B"/>
    <w:rsid w:val="009015A8"/>
    <w:rsid w:val="009034F5"/>
    <w:rsid w:val="00941E99"/>
    <w:rsid w:val="00955D95"/>
    <w:rsid w:val="00961857"/>
    <w:rsid w:val="00983D8F"/>
    <w:rsid w:val="009A158F"/>
    <w:rsid w:val="009A321B"/>
    <w:rsid w:val="009B3D74"/>
    <w:rsid w:val="009B47E3"/>
    <w:rsid w:val="009E1090"/>
    <w:rsid w:val="009F09AB"/>
    <w:rsid w:val="00A507D0"/>
    <w:rsid w:val="00A610C1"/>
    <w:rsid w:val="00A7348E"/>
    <w:rsid w:val="00A8018B"/>
    <w:rsid w:val="00A87637"/>
    <w:rsid w:val="00A93BE8"/>
    <w:rsid w:val="00AA2EF9"/>
    <w:rsid w:val="00AA4A7A"/>
    <w:rsid w:val="00AB2F90"/>
    <w:rsid w:val="00AD3B85"/>
    <w:rsid w:val="00AE459E"/>
    <w:rsid w:val="00B04320"/>
    <w:rsid w:val="00B0654B"/>
    <w:rsid w:val="00B248EB"/>
    <w:rsid w:val="00B4220F"/>
    <w:rsid w:val="00B4551F"/>
    <w:rsid w:val="00B631B0"/>
    <w:rsid w:val="00B70991"/>
    <w:rsid w:val="00BE257B"/>
    <w:rsid w:val="00C019E2"/>
    <w:rsid w:val="00C032DC"/>
    <w:rsid w:val="00C44CBC"/>
    <w:rsid w:val="00C65D48"/>
    <w:rsid w:val="00C76165"/>
    <w:rsid w:val="00CB6B40"/>
    <w:rsid w:val="00CD0221"/>
    <w:rsid w:val="00CE6E9B"/>
    <w:rsid w:val="00CF0979"/>
    <w:rsid w:val="00D0306D"/>
    <w:rsid w:val="00D227E3"/>
    <w:rsid w:val="00D34EC0"/>
    <w:rsid w:val="00D672E8"/>
    <w:rsid w:val="00D74926"/>
    <w:rsid w:val="00D81894"/>
    <w:rsid w:val="00D93B49"/>
    <w:rsid w:val="00D9779D"/>
    <w:rsid w:val="00D97C16"/>
    <w:rsid w:val="00DA6DBD"/>
    <w:rsid w:val="00DB4EDD"/>
    <w:rsid w:val="00DE2259"/>
    <w:rsid w:val="00DF4A2B"/>
    <w:rsid w:val="00E11030"/>
    <w:rsid w:val="00E11EDE"/>
    <w:rsid w:val="00E15A87"/>
    <w:rsid w:val="00E27962"/>
    <w:rsid w:val="00E47471"/>
    <w:rsid w:val="00E51426"/>
    <w:rsid w:val="00E51A8D"/>
    <w:rsid w:val="00E56488"/>
    <w:rsid w:val="00E62AB4"/>
    <w:rsid w:val="00E63767"/>
    <w:rsid w:val="00E76263"/>
    <w:rsid w:val="00EA2328"/>
    <w:rsid w:val="00EA31EC"/>
    <w:rsid w:val="00EA44C8"/>
    <w:rsid w:val="00EA6D98"/>
    <w:rsid w:val="00EE23B6"/>
    <w:rsid w:val="00EF6B5B"/>
    <w:rsid w:val="00EF6D3D"/>
    <w:rsid w:val="00F20146"/>
    <w:rsid w:val="00F27F53"/>
    <w:rsid w:val="00F30828"/>
    <w:rsid w:val="00F36601"/>
    <w:rsid w:val="00F4583E"/>
    <w:rsid w:val="00F47984"/>
    <w:rsid w:val="00F573CC"/>
    <w:rsid w:val="00F64E1A"/>
    <w:rsid w:val="00F6703F"/>
    <w:rsid w:val="00F74D0E"/>
    <w:rsid w:val="00F76F59"/>
    <w:rsid w:val="00F905EF"/>
    <w:rsid w:val="00FA215C"/>
    <w:rsid w:val="00FA5013"/>
    <w:rsid w:val="00FA5AE4"/>
    <w:rsid w:val="00FB2CA9"/>
    <w:rsid w:val="00FC0C8B"/>
    <w:rsid w:val="00FF212E"/>
    <w:rsid w:val="00FF557F"/>
    <w:rsid w:val="00FF6769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631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6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0654B"/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B065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B631B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B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631B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1E99"/>
  </w:style>
  <w:style w:type="paragraph" w:styleId="a3">
    <w:name w:val="Normal (Web)"/>
    <w:basedOn w:val="a"/>
    <w:unhideWhenUsed/>
    <w:rsid w:val="009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1E99"/>
    <w:rPr>
      <w:b/>
      <w:bCs/>
    </w:rPr>
  </w:style>
  <w:style w:type="character" w:styleId="a5">
    <w:name w:val="Hyperlink"/>
    <w:basedOn w:val="a0"/>
    <w:uiPriority w:val="99"/>
    <w:semiHidden/>
    <w:unhideWhenUsed/>
    <w:rsid w:val="00941E9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41E99"/>
    <w:rPr>
      <w:color w:val="800080"/>
      <w:u w:val="single"/>
    </w:rPr>
  </w:style>
  <w:style w:type="character" w:customStyle="1" w:styleId="articleseparator">
    <w:name w:val="article_separator"/>
    <w:basedOn w:val="a0"/>
    <w:rsid w:val="00941E99"/>
  </w:style>
  <w:style w:type="table" w:styleId="a7">
    <w:name w:val="Table Grid"/>
    <w:basedOn w:val="a1"/>
    <w:uiPriority w:val="59"/>
    <w:rsid w:val="00325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425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A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46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B065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B0654B"/>
    <w:rPr>
      <w:rFonts w:ascii="Calibri" w:eastAsia="Calibri" w:hAnsi="Calibri" w:cs="Calibri"/>
      <w:lang w:eastAsia="ru-RU"/>
    </w:rPr>
  </w:style>
  <w:style w:type="paragraph" w:customStyle="1" w:styleId="10">
    <w:name w:val="Без интервала1"/>
    <w:rsid w:val="00B065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B631B0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formattext">
    <w:name w:val="formattext"/>
    <w:basedOn w:val="a"/>
    <w:rsid w:val="00B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406E3-31C0-49EC-9507-F536DA6C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User01</cp:lastModifiedBy>
  <cp:revision>7</cp:revision>
  <cp:lastPrinted>2019-06-13T10:51:00Z</cp:lastPrinted>
  <dcterms:created xsi:type="dcterms:W3CDTF">2019-09-04T10:49:00Z</dcterms:created>
  <dcterms:modified xsi:type="dcterms:W3CDTF">2019-09-05T11:04:00Z</dcterms:modified>
</cp:coreProperties>
</file>