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085F02" w:rsidRPr="00085F02" w:rsidTr="0050775D">
        <w:trPr>
          <w:trHeight w:hRule="exact" w:val="395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АДМИНИСТРАЦИЯ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МУНИЦИПАЛЬНОГО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ОБРАЗОВАНИЯ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ГОРНЫЙ СЕЛЬСОВЕТ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ОРЕНБУРГСКОГО РАЙОНА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ОРЕНБУРГСКОЙ ОБЛАСТИ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ПОСТАНОВЛЕНИЕ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</w:p>
          <w:p w:rsidR="00085F02" w:rsidRPr="00C96527" w:rsidRDefault="00DB3F83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25.12.2017</w:t>
            </w:r>
            <w:r w:rsidR="00085F02" w:rsidRPr="00085F0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 xml:space="preserve">   110</w:t>
            </w:r>
            <w:r w:rsidR="00C9652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/>
              </w:rPr>
              <w:t>П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lang w:eastAsia="ru-RU"/>
              </w:rPr>
              <w:t>__________________ № _________________</w:t>
            </w:r>
          </w:p>
          <w:p w:rsidR="00085F02" w:rsidRPr="00085F02" w:rsidRDefault="00085F02" w:rsidP="00085F0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C2561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561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4" o:spid="_x0000_s1026" style="position:absolute;left:0;text-align:left;margin-left:-1.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">
                  <v:line id="Line 3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085F02" w:rsidRPr="0008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 муниципальной программы «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сельской территории муниципального образования Горный сельсовет  Оренбургского района Оренбургской  области на 2016 – 2018 </w:t>
            </w:r>
            <w:r w:rsidR="00512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и на период до 2022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085F02" w:rsidRPr="0008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»»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085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085F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8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Горный  сельсовет от 23.12.2014 № 131-п «Об утверждении Порядка разработки, реализации и оценки эффективности долгосрочных муниципальных программ муниципального образования Горный сельсовет Оренбургского района Оренбургской области», руководствуясь Уставом муниципального образования  Горный  сельсовет Оренбургского района:</w:t>
      </w:r>
    </w:p>
    <w:p w:rsidR="00B87A09" w:rsidRDefault="00B3016F" w:rsidP="00B3016F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долгосрочную программу в новой редакции,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«Устойчивого </w:t>
      </w:r>
      <w:r w:rsidR="00B87A09" w:rsidRPr="00B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сельской территории муниципального образования Горный сельсовет  Оренбургского района Оренбургской  области на 2016 – 2018 годы и на период до 2022 года»»</w:t>
      </w:r>
    </w:p>
    <w:p w:rsidR="00C96527" w:rsidRPr="00B3016F" w:rsidRDefault="00B3016F" w:rsidP="00B3016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512B09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от  </w:t>
      </w:r>
      <w:r w:rsidR="00DB3F83" w:rsidRPr="00B301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09.12.2015 № 155</w:t>
      </w:r>
      <w:r w:rsidR="00512B09" w:rsidRPr="00B301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</w:t>
      </w:r>
      <w:r w:rsidR="00512B09" w:rsidRPr="00B3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DB3F83" w:rsidRPr="00B30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085F02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DB3F83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 и на период до 2022</w:t>
      </w:r>
      <w:r w:rsidR="00085F02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512B09" w:rsidRP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085F02" w:rsidRPr="00085F02" w:rsidRDefault="00B87A09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B3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оставляю за собой. </w:t>
      </w:r>
    </w:p>
    <w:p w:rsidR="00085F02" w:rsidRPr="00085F02" w:rsidRDefault="00B87A09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085F02"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F02"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A09" w:rsidRDefault="00B87A09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муниципального образования                                                   В.П.Боклин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B3F83" w:rsidRDefault="00085F02" w:rsidP="00DB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отделу капитального  строительства, прокуратуре района, в дело</w:t>
      </w: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87A09" w:rsidRDefault="00B87A09" w:rsidP="00DB3F8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DB3F83" w:rsidRDefault="00085F02" w:rsidP="00DB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 № 1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образования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Горный  сельсовет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Оренбургского района</w:t>
      </w:r>
    </w:p>
    <w:p w:rsidR="00085F02" w:rsidRPr="00085F02" w:rsidRDefault="00DB3F83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  25.12.2017г. № 110-П</w:t>
      </w: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ind w:right="-545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bookmarkStart w:id="1" w:name="Par35"/>
      <w:bookmarkStart w:id="2" w:name="Par50"/>
      <w:bookmarkEnd w:id="1"/>
      <w:bookmarkEnd w:id="2"/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085F02" w:rsidRPr="00085F02" w:rsidRDefault="00085F02" w:rsidP="00085F02">
      <w:pPr>
        <w:tabs>
          <w:tab w:val="center" w:pos="5940"/>
          <w:tab w:val="center" w:pos="91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</w:t>
      </w: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сельской территории муниципального образования Горный  сельсовет Оренбургского района Оренбургской  области на 2016</w:t>
      </w:r>
      <w:r w:rsidR="0051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85F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»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330"/>
        <w:gridCol w:w="6633"/>
      </w:tblGrid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</w:t>
            </w:r>
            <w:r w:rsidR="0068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2018 годы и на период до 2022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 (далее - Программа)</w:t>
            </w:r>
          </w:p>
        </w:tc>
      </w:tr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Горный 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сельсовет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Оренбургский район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«Дорожное хозяйство»;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системы градорегулирования»;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C2561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93" w:history="1">
              <w:r w:rsidR="00085F02" w:rsidRPr="00085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 «Жилищное хозяйство»</w:t>
              </w:r>
            </w:hyperlink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«Коммунальное хозяйство и модернизация объектов коммунальной инфраструктуры»;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«Развитие в сфере благоустройства территории»;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«Комплексное освоение и развитие территории»;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rPr>
          <w:trHeight w:val="782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комфортных условий жизнедеятельности в сельской местности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улучшение инвестиционного климата территории за счет реализации инфраструктурных мероприятий в рамках Программы;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формирование позитивного отношения к развитию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активизация участия граждан, проживающих на территории поселения, в решении вопросов местного значения; 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реализация общественно значимых проектов в интересах сельских жителей;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повышение уровня комплексного обустройства объектами социальной и инженерной инфраструктуры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повышение безопасности дорожного движения;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национальной экономики;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жилищно-коммунального хозяйства поселения;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color w:val="000000"/>
                <w:sz w:val="28"/>
                <w:szCs w:val="20"/>
                <w:lang w:eastAsia="ru-RU"/>
              </w:rPr>
              <w:t>обеспечение деятельности в сфере благоустройства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деятельности органов местного самоуправления в области природоохранных мероприятий;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ресурсного потенциала территории и рационального природопользования;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действие объектов социальной сферы;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 в действие объектов инженерной инфраструктуры;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уровня обеспеченности сельского населения питьевой водой;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улучшение качества работ по благоустройству территории поселения;</w:t>
            </w: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2016 - 2022 годы.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составляет   -  24759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(прогноз), в том числе на реализацию подпрограмм и по годам: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Управление муниципальным имуществом и земельными ресурсами»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«Дорожное 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хозяйство»  9750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«Развитие с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 градорегулирования» - 467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C2561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93" w:history="1">
              <w:r w:rsidR="00085F02" w:rsidRPr="00085F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4. «Жилищное хозяйство»</w:t>
              </w:r>
            </w:hyperlink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4999</w:t>
            </w:r>
            <w:r w:rsidR="00085F02"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«Коммунальное хозяйство и модернизация объектов ко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ммунальной инфраструктур» -  2214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«Развитие в сфере б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лагоустройства территории» -7329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«Комплексное освое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 развитие территории» -  0 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Горный сельсовет Оренбургского района Оренбургской области в 2015-2022г.г.» -</w:t>
            </w:r>
            <w:r w:rsidR="008B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5927" w:rsidRPr="00085F02" w:rsidTr="0050775D">
        <w:trPr>
          <w:gridAfter w:val="1"/>
          <w:wAfter w:w="6633" w:type="dxa"/>
          <w:trHeight w:val="322"/>
        </w:trPr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27" w:rsidRPr="00085F02" w:rsidRDefault="003F5927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927" w:rsidRPr="00085F02" w:rsidRDefault="003F5927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F02" w:rsidRPr="00085F02" w:rsidTr="0050775D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в целом для Программы: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социальной сферы;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ввода в действие объектов инженерной инфраструктуры;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автомобильных дорог;</w:t>
            </w:r>
          </w:p>
        </w:tc>
      </w:tr>
      <w:tr w:rsidR="00085F02" w:rsidRPr="00085F02" w:rsidTr="0050775D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долгосрочного плана реализации развития поселения;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обеспечения деятельности органов местного самоуправления в решение вопросов местного значения;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расходование бюджетных средств и оптимизация управления муниципальными финансами.</w:t>
            </w: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 2022 году количества лиц, погибших и пострадавших в результате дорожно-транспортных происшествий;</w:t>
            </w: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 2022 году количества дорожно-транспортных происшествий с пострадавшими.</w:t>
            </w: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02" w:rsidRPr="00085F02" w:rsidRDefault="00085F02" w:rsidP="00085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141"/>
      <w:bookmarkStart w:id="4" w:name="Par175"/>
      <w:bookmarkEnd w:id="3"/>
      <w:bookmarkEnd w:id="4"/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Характеристика проблемы программы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5" w:name="Par183"/>
      <w:bookmarkEnd w:id="5"/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Муниципальная программа «Устойчивое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8B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 охва</w:t>
      </w:r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тывает вопросы муниципальной поддержки, направленной на развитие социальной сферы и инженерной инфраструктуры села, </w:t>
      </w: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комфортных условий жизнедеятельности в сельской местности.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благосостояния граждан.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опасности дорожного движения в муниципальном образовании Горный  сельсовет Оренбургского района Оренбургской области,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6" w:name="sub_17202"/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модели устойчивого и эффективного развития сельской территории является основной целью государственной политики, </w:t>
      </w:r>
      <w:hyperlink r:id="rId9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Концепцией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устойчивого развития сельских территорий Российской Федерации на период до 2020 года (</w:t>
      </w:r>
      <w:hyperlink r:id="rId10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распоряжение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30 ноября 2010 г. № 2136-р), </w:t>
      </w:r>
      <w:hyperlink r:id="rId11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федеральной целевой программой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«Устойчивое развитие сельских территорий на 2014 - 2017 годы и на период до 2020 года» (</w:t>
      </w:r>
      <w:hyperlink r:id="rId12" w:history="1">
        <w:r w:rsidRPr="00085F02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085F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15 июля 2013 года № 598).</w:t>
      </w:r>
      <w:bookmarkEnd w:id="6"/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Par211"/>
      <w:bookmarkEnd w:id="7"/>
      <w:r w:rsidRPr="0008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цели, задачи, сроки реализации программы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разработана для достижения следующих целей: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комфортных условий жизнедеятельности в сельской местности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инвестиционного климата территории за счет реализации инфраструктурных мероприятий в рамках Программы;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отношения к развитию территории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граждан, проживающих на территории поселения, в решении вопросов местного значения.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- реализация общественно значимых проектов в интересах сельских жителей;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 повышение уровня комплексного обустройства объектами социальной и инженерной инфраструктуры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повышение безопасности дорожного движения;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национальной экономики;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жилищно-коммунального хозяйства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0"/>
          <w:lang w:eastAsia="ru-RU"/>
        </w:rPr>
        <w:t>- обеспечение деятельности в сфере благоустройства территории поселения;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деятельности органов местного самоуправления в области природоохранных мероприятий;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ресурсного потенциала территории и рационального природопользования.</w:t>
      </w:r>
    </w:p>
    <w:p w:rsidR="00085F02" w:rsidRPr="0068686F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Программы - не допустить гибель в результате ДТП. 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организации движения транспорта и пешеходов на селе.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Сроки реализации подпрограммы – 2016–2022 годы. Этапы реализации не выделяются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и описание программных мероприятий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№ 1.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269"/>
      <w:bookmarkEnd w:id="8"/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Ожидаемые результаты реализации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Ожидаемые результаты реализации муниципальной программы: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- </w:t>
      </w:r>
      <w:r w:rsidRPr="00085F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достижение совокупного экономического эффекта в развитии территории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ввода в действие объектов социальной сферы;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ввода в действие объектов инженерной инфраструктуры;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-Сокращение дорожно-транспортных происшествий, сокращение количества дорожно-транспортных происшествий с пострадавшими;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долгосрочного плана реализации развития поселения;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обеспечения деятельности органов местного самоуправления в решение вопросов местного значения;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расходование бюджетных средств и оптимизация управления муниципальными финансами.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Целевые индикаторы и 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программы представлены в качестве целевых индикаторов и показателей подпрограммных мероприятий согласно 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таблице № 2, основными из которых являются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 в действие объектов социальной сферы;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 в действие объектов инженерной инфраструктуры;</w:t>
      </w:r>
    </w:p>
    <w:p w:rsid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автомобильных дорог;</w:t>
      </w:r>
    </w:p>
    <w:p w:rsidR="00BD67DB" w:rsidRPr="00085F02" w:rsidRDefault="00BD67DB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дисциплины участников движения на автомобильных дорогах;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увеличение уровня обеспеченности сельского населения питьевой водой;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улучшение качества работ по благоустройству территории поселения.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Перечень показателей носит открытый характер и предполагает замену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случае потери информативности того или иного показателя.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числу внешних факторов и условий, которые могут оказать влияние на достижение значений показателей, относятся: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экономические факторы: темп инфляции, стабильность национальной валюты, динамика роста цен и тарифов на товары и услуги;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 законодательный фактор: изменения в законодательстве Российской Федерации, Оренбургской области, нормативно-правовых актов муниципального образования, ограничивающие возможность реализации предусмотренных муниципальной программой мероприятий.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pacing w:val="-2"/>
          <w:sz w:val="28"/>
          <w:szCs w:val="28"/>
          <w:lang w:eastAsia="ru-RU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 «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сельской территории муниципального образования Горный сельсовет Оренбургского района Оренбургской  области на 2016</w:t>
      </w:r>
      <w:r w:rsidR="00BD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 и на период до 2022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085F02">
        <w:rPr>
          <w:rFonts w:ascii="Times New Roman CYR" w:eastAsia="Times New Roman" w:hAnsi="Times New Roman CYR" w:cs="Times New Roman"/>
          <w:spacing w:val="-2"/>
          <w:sz w:val="28"/>
          <w:szCs w:val="28"/>
          <w:lang w:eastAsia="ru-RU"/>
        </w:rPr>
        <w:t xml:space="preserve">». </w:t>
      </w: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образования Горный сельсовет, состояние аварийности, высокая </w:t>
      </w: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85F02" w:rsidRPr="00085F02" w:rsidRDefault="00085F02" w:rsidP="00085F02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Ресурсное обеспечение программы состоит из совокупности ресурсного обеспечения подпрограммных мероприятий согласно таблицам № 3,4.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реализации, система управления реализацией программы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контроль хода ее реализации  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Ожидаемый (планируемый) эффект от реализации программы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Экономический эффект от реализации программных мероприятий состоит в достижении ее ожидаемых результатов.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85F02" w:rsidRPr="00085F02" w:rsidRDefault="00085F02" w:rsidP="00085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Методика оценки эффективности программы </w:t>
      </w: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Оценка эффективности реализации программы (подпрограммы) будет ежегодно проводиться с использованием показателей (индикаторов) программы (подпрограммы) посредством мониторинга и оценки степени достижения целевых значений, что позволяет проанализировать ход выполнения программы (подпрограммы) и выработать правильное управленческое решение.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Оценка эффективности программы (подпрограммы) будет производиться путем сравнения текущих значений целевых индикаторов с установленными программными (подпрограммными) значениями.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оценки эффективности программы (подпрограммы)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(подпрограммы), в процессе (ежегодно) и по итогам реализации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(подпрограммы) (результативность);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(подпрограммы) (полнота использования средств);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 Расчет результативности, из них: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1.1) Расчет результативности по установленным программой (подпрограммой) значениям целевых показателей (индикаторов) проводится по формуле: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573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E</w:t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val="en-US" w:eastAsia="ru-RU"/>
        </w:rPr>
        <w:t>i</w:t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– степень достижения i - показателя (индикатора)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Tfi – фактическое значение показателя (индикатора);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TNi – установленное программой (подпрограммой) целевое значение показателя (индикатора).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(подпрограммы) проводится по формуле: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7239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n – количество показателей (индикаторов) программы (подпрограммы).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(подпрограммы) устанавливаются следующие критерии: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(подпрограммы) оценивается как удовлетворительная;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(подпрограммы) оценивается как неудовлетворительная.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2) Расчет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 производится по следующей формуле:</w:t>
      </w:r>
    </w:p>
    <w:p w:rsidR="00085F02" w:rsidRPr="00085F02" w:rsidRDefault="00C2561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C25612"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0288;visibility:visible;mso-wrap-distance-left:3.17494mm;mso-wrap-distance-top:-6e-5mm;mso-wrap-distance-right:3.17494mm;mso-wrap-distance-bottom:-6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085F02">
        <w:rPr>
          <w:rFonts w:ascii="Times New Roman CYR" w:eastAsia="Times New Roman" w:hAnsi="Times New Roman CYR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12763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F02"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,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(подпрограммы) в соответствующем периоде;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(подпрограммы) в соответствующем периоде.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 целях оценки степени соответствия фактических затрат бюджета поселения к запланированному уровню ресурсного обеспечения программы (подпрограммы)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полнота использования бюджетных средств П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(подпрограммы) оценивается как удовлетворительная;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>если полнота использования бюджетных средств П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(подпрограммы) оценивается как не удовлетворительная.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(подпрограммы) определяется по формуле:</w:t>
      </w:r>
    </w:p>
    <w:p w:rsidR="00085F02" w:rsidRPr="00085F02" w:rsidRDefault="00085F02" w:rsidP="00085F02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 = 0,4 x П + 0,6 x Е,  где: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КО – комплексная оценка эффективности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 – результативность реализации программы (подпрограммы)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 – полнота использования бюджетных средств (проценты);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(подпрограммы) используются следующие критерии: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равно или больше 90,0 процентов, то эффективность реализации программы (подпрограммы) оценивается как высокая;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равно или больше 75,0 и меньше 90,0 процентов, то эффективность реализации программы (подпрограммы) оценивается как средняя;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085F02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если значение КО меньше 75,0 процентов, то эффективность реализации программы (подпрограммы) оценивается как низкая.</w:t>
      </w: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085F02" w:rsidRPr="00085F02" w:rsidRDefault="00085F02" w:rsidP="00085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57"/>
      <w:bookmarkStart w:id="10" w:name="Par752"/>
      <w:bookmarkEnd w:id="9"/>
      <w:bookmarkEnd w:id="10"/>
    </w:p>
    <w:p w:rsidR="00085F02" w:rsidRPr="00085F02" w:rsidRDefault="00085F02" w:rsidP="00085F0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E49C6" w:rsidRDefault="004E49C6"/>
    <w:sectPr w:rsidR="004E49C6" w:rsidSect="003F5927">
      <w:headerReference w:type="even" r:id="rId16"/>
      <w:headerReference w:type="default" r:id="rId17"/>
      <w:footerReference w:type="even" r:id="rId18"/>
      <w:footerReference w:type="default" r:id="rId19"/>
      <w:pgSz w:w="11905" w:h="16838"/>
      <w:pgMar w:top="1134" w:right="851" w:bottom="993" w:left="1701" w:header="720" w:footer="720" w:gutter="0"/>
      <w:pgNumType w:chapStyle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5B" w:rsidRDefault="0038005B">
      <w:pPr>
        <w:spacing w:after="0" w:line="240" w:lineRule="auto"/>
      </w:pPr>
      <w:r>
        <w:separator/>
      </w:r>
    </w:p>
  </w:endnote>
  <w:endnote w:type="continuationSeparator" w:id="1">
    <w:p w:rsidR="0038005B" w:rsidRDefault="0038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C25612" w:rsidP="000A6F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F77" w:rsidRDefault="0038005B" w:rsidP="000A6F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38005B" w:rsidP="000A6F7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5B" w:rsidRDefault="0038005B">
      <w:pPr>
        <w:spacing w:after="0" w:line="240" w:lineRule="auto"/>
      </w:pPr>
      <w:r>
        <w:separator/>
      </w:r>
    </w:p>
  </w:footnote>
  <w:footnote w:type="continuationSeparator" w:id="1">
    <w:p w:rsidR="0038005B" w:rsidRDefault="0038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C25612" w:rsidP="000A6F7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6F77" w:rsidRDefault="00380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77" w:rsidRDefault="00C25612" w:rsidP="000A6F7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5F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52C0">
      <w:rPr>
        <w:rStyle w:val="a9"/>
        <w:noProof/>
      </w:rPr>
      <w:t>14</w:t>
    </w:r>
    <w:r>
      <w:rPr>
        <w:rStyle w:val="a9"/>
      </w:rPr>
      <w:fldChar w:fldCharType="end"/>
    </w:r>
  </w:p>
  <w:p w:rsidR="000A6F77" w:rsidRDefault="00380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267C"/>
    <w:multiLevelType w:val="hybridMultilevel"/>
    <w:tmpl w:val="FD3EED16"/>
    <w:lvl w:ilvl="0" w:tplc="97F8937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754439E"/>
    <w:multiLevelType w:val="hybridMultilevel"/>
    <w:tmpl w:val="4EAC9620"/>
    <w:lvl w:ilvl="0" w:tplc="F81CD1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AE"/>
    <w:rsid w:val="00085F02"/>
    <w:rsid w:val="001637AE"/>
    <w:rsid w:val="00203DAA"/>
    <w:rsid w:val="00232A50"/>
    <w:rsid w:val="0038005B"/>
    <w:rsid w:val="003F5927"/>
    <w:rsid w:val="004E49C6"/>
    <w:rsid w:val="00512B09"/>
    <w:rsid w:val="0058259D"/>
    <w:rsid w:val="005F3C2A"/>
    <w:rsid w:val="006167C1"/>
    <w:rsid w:val="0068686F"/>
    <w:rsid w:val="008B334C"/>
    <w:rsid w:val="00AA52C0"/>
    <w:rsid w:val="00B16ADD"/>
    <w:rsid w:val="00B25032"/>
    <w:rsid w:val="00B3016F"/>
    <w:rsid w:val="00B87A09"/>
    <w:rsid w:val="00BD67DB"/>
    <w:rsid w:val="00C25612"/>
    <w:rsid w:val="00C96527"/>
    <w:rsid w:val="00CC258A"/>
    <w:rsid w:val="00DB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F02"/>
  </w:style>
  <w:style w:type="paragraph" w:styleId="a3">
    <w:name w:val="header"/>
    <w:basedOn w:val="a"/>
    <w:link w:val="a4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085F02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a5">
    <w:name w:val="footer"/>
    <w:basedOn w:val="a"/>
    <w:link w:val="a6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rsid w:val="00085F02"/>
    <w:rPr>
      <w:rFonts w:ascii="Times New Roman CYR" w:eastAsia="Times New Roman" w:hAnsi="Times New Roman CYR" w:cs="Times New Roman"/>
      <w:sz w:val="28"/>
      <w:szCs w:val="20"/>
      <w:lang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085F0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085F02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styleId="a9">
    <w:name w:val="page number"/>
    <w:basedOn w:val="a0"/>
    <w:rsid w:val="00085F02"/>
  </w:style>
  <w:style w:type="paragraph" w:customStyle="1" w:styleId="10">
    <w:name w:val="Абзац списка1"/>
    <w:basedOn w:val="a"/>
    <w:rsid w:val="00085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0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F02"/>
  </w:style>
  <w:style w:type="paragraph" w:styleId="a3">
    <w:name w:val="header"/>
    <w:basedOn w:val="a"/>
    <w:link w:val="a4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85F0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nhideWhenUsed/>
    <w:rsid w:val="00085F0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85F02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085F0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085F02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character" w:styleId="a9">
    <w:name w:val="page number"/>
    <w:basedOn w:val="a0"/>
    <w:rsid w:val="00085F02"/>
  </w:style>
  <w:style w:type="paragraph" w:customStyle="1" w:styleId="10">
    <w:name w:val="Абзац списка1"/>
    <w:basedOn w:val="a"/>
    <w:rsid w:val="00085F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F0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30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5E05B90252D4A0C5E0D6DB34D62CAAEA3B2BC7DC561F1A16D7AA0B6F8BA8025F42Q5OCD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E8AAF44171AD13FB404008AF6E0FD0A1C8B8DBDD3DDD79F7B5607690D55C485D598EEB4B6AQ8O3D" TargetMode="External"/><Relationship Id="rId12" Type="http://schemas.openxmlformats.org/officeDocument/2006/relationships/hyperlink" Target="garantF1://70319016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19016.100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garantF1://2073544.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2073544.1000" TargetMode="External"/><Relationship Id="rId14" Type="http://schemas.openxmlformats.org/officeDocument/2006/relationships/image" Target="media/image2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2018-04-04T07:25:00Z</cp:lastPrinted>
  <dcterms:created xsi:type="dcterms:W3CDTF">2018-08-29T11:56:00Z</dcterms:created>
  <dcterms:modified xsi:type="dcterms:W3CDTF">2018-08-29T11:56:00Z</dcterms:modified>
</cp:coreProperties>
</file>