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5D" w:rsidRDefault="00C87AF9" w:rsidP="00A66E91">
      <w:pPr>
        <w:shd w:val="clear" w:color="auto" w:fill="FFFFFF"/>
        <w:spacing w:after="0" w:line="240" w:lineRule="auto"/>
        <w:ind w:firstLine="709"/>
        <w:jc w:val="both"/>
        <w:rPr>
          <w:color w:val="000000"/>
          <w:szCs w:val="28"/>
          <w:lang w:eastAsia="ru-RU"/>
        </w:rPr>
      </w:pPr>
      <w:r w:rsidRPr="00C87AF9">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8.55pt;width:172.8pt;height:48.45pt;z-index:251665408" adj="10803" fillcolor="red">
            <v:shadow color="#868686"/>
            <v:textpath style="font-family:&quot;Arial&quot;;v-text-kern:t" trim="t" fitpath="t" string="ПАМЯТКА"/>
          </v:shape>
        </w:pict>
      </w:r>
    </w:p>
    <w:p w:rsidR="00231F5D" w:rsidRDefault="00231F5D" w:rsidP="00A66E91">
      <w:pPr>
        <w:shd w:val="clear" w:color="auto" w:fill="FFFFFF"/>
        <w:spacing w:after="0" w:line="240" w:lineRule="auto"/>
        <w:ind w:firstLine="709"/>
        <w:jc w:val="both"/>
        <w:rPr>
          <w:color w:val="000000"/>
          <w:szCs w:val="28"/>
          <w:lang w:eastAsia="ru-RU"/>
        </w:rPr>
      </w:pPr>
    </w:p>
    <w:p w:rsidR="00231F5D" w:rsidRDefault="00231F5D" w:rsidP="00A66E91">
      <w:pPr>
        <w:shd w:val="clear" w:color="auto" w:fill="FFFFFF"/>
        <w:spacing w:after="0" w:line="240" w:lineRule="auto"/>
        <w:ind w:firstLine="709"/>
        <w:jc w:val="both"/>
        <w:rPr>
          <w:color w:val="000000"/>
          <w:szCs w:val="28"/>
          <w:lang w:eastAsia="ru-RU"/>
        </w:rPr>
      </w:pPr>
    </w:p>
    <w:p w:rsidR="00231F5D" w:rsidRDefault="00231F5D" w:rsidP="00A66E91">
      <w:pPr>
        <w:shd w:val="clear" w:color="auto" w:fill="FFFFFF"/>
        <w:spacing w:after="0" w:line="240" w:lineRule="auto"/>
        <w:ind w:firstLine="709"/>
        <w:jc w:val="both"/>
        <w:rPr>
          <w:color w:val="000000"/>
          <w:szCs w:val="28"/>
          <w:lang w:eastAsia="ru-RU"/>
        </w:rPr>
      </w:pPr>
    </w:p>
    <w:p w:rsidR="00231F5D" w:rsidRPr="009E54C3" w:rsidRDefault="00231F5D" w:rsidP="00231F5D">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231F5D" w:rsidRPr="009E54C3" w:rsidRDefault="00231F5D" w:rsidP="00231F5D">
      <w:pPr>
        <w:spacing w:after="0" w:line="240" w:lineRule="auto"/>
        <w:jc w:val="center"/>
        <w:rPr>
          <w:b/>
          <w:caps/>
          <w:color w:val="0000FF"/>
          <w:sz w:val="32"/>
          <w:szCs w:val="28"/>
          <w:lang w:eastAsia="ru-RU"/>
        </w:rPr>
      </w:pPr>
      <w:r w:rsidRPr="009E54C3">
        <w:rPr>
          <w:b/>
          <w:caps/>
          <w:color w:val="0000FF"/>
          <w:sz w:val="32"/>
          <w:szCs w:val="28"/>
          <w:lang w:eastAsia="ru-RU"/>
        </w:rPr>
        <w:t>в предпаводковый и паводковый периоды</w:t>
      </w:r>
    </w:p>
    <w:p w:rsidR="00231F5D" w:rsidRDefault="00231F5D" w:rsidP="00231F5D">
      <w:pPr>
        <w:pStyle w:val="aa"/>
        <w:tabs>
          <w:tab w:val="left" w:pos="0"/>
        </w:tabs>
        <w:ind w:right="-31" w:firstLine="0"/>
        <w:jc w:val="center"/>
        <w:rPr>
          <w:b/>
          <w:color w:val="000000"/>
        </w:rPr>
      </w:pPr>
    </w:p>
    <w:p w:rsidR="00231F5D" w:rsidRDefault="00C87AF9" w:rsidP="00231F5D">
      <w:pPr>
        <w:pStyle w:val="aa"/>
        <w:tabs>
          <w:tab w:val="left" w:pos="0"/>
        </w:tabs>
        <w:ind w:right="-31" w:firstLine="0"/>
        <w:jc w:val="center"/>
        <w:rPr>
          <w:b/>
          <w:color w:val="000000"/>
        </w:rPr>
      </w:pPr>
      <w:r w:rsidRPr="00C87AF9">
        <w:rPr>
          <w:noProof/>
          <w:color w:val="FF6600"/>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6pt;margin-top:4.9pt;width:136.8pt;height:138.6pt;z-index:251667456">
            <v:imagedata r:id="rId5" o:title="" gain="69719f" blacklevel="1966f"/>
            <w10:wrap type="topAndBottom"/>
          </v:shape>
          <o:OLEObject Type="Embed" ProgID="PBrush" ShapeID="_x0000_s1028" DrawAspect="Content" ObjectID="_1584190175" r:id="rId6"/>
        </w:pict>
      </w:r>
    </w:p>
    <w:p w:rsidR="00231F5D" w:rsidRDefault="00231F5D" w:rsidP="00231F5D">
      <w:pPr>
        <w:pStyle w:val="aa"/>
        <w:tabs>
          <w:tab w:val="left" w:pos="0"/>
        </w:tabs>
        <w:ind w:right="-31" w:firstLine="0"/>
        <w:jc w:val="center"/>
        <w:rPr>
          <w:b/>
          <w:color w:val="000000"/>
          <w:sz w:val="24"/>
        </w:rPr>
      </w:pPr>
    </w:p>
    <w:p w:rsidR="00231F5D" w:rsidRDefault="00231F5D" w:rsidP="00231F5D">
      <w:pPr>
        <w:pStyle w:val="aa"/>
        <w:tabs>
          <w:tab w:val="left" w:pos="0"/>
        </w:tabs>
        <w:ind w:right="-31" w:firstLine="0"/>
        <w:jc w:val="center"/>
        <w:rPr>
          <w:b/>
          <w:color w:val="000000"/>
          <w:sz w:val="24"/>
          <w:szCs w:val="24"/>
        </w:rPr>
      </w:pPr>
    </w:p>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w:t>
      </w:r>
      <w:r w:rsidRPr="00A66E91">
        <w:rPr>
          <w:color w:val="000000"/>
          <w:szCs w:val="28"/>
          <w:lang w:eastAsia="ru-RU"/>
        </w:rPr>
        <w:lastRenderedPageBreak/>
        <w:t xml:space="preserve">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7"/>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опьянения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b/>
          <w:color w:val="000000"/>
          <w:szCs w:val="28"/>
          <w:lang w:eastAsia="ru-RU"/>
        </w:rPr>
        <w:t>Не пытайтесь делать физические усилия, которые доступны в обычных условиях.</w:t>
      </w:r>
      <w:bookmarkStart w:id="0" w:name="_GoBack"/>
      <w:bookmarkEnd w:id="0"/>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8"/>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lastRenderedPageBreak/>
        <w:drawing>
          <wp:anchor distT="0" distB="0" distL="114300" distR="114300" simplePos="0" relativeHeight="251660288" behindDoc="1" locked="0" layoutInCell="1" allowOverlap="1">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9"/>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10"/>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 xml:space="preserve">Если вы оказываете помощь человеку, </w:t>
      </w:r>
      <w:r w:rsidR="00A66E91" w:rsidRPr="006F7688">
        <w:rPr>
          <w:color w:val="000000"/>
          <w:szCs w:val="28"/>
          <w:lang w:eastAsia="ru-RU"/>
        </w:rPr>
        <w:lastRenderedPageBreak/>
        <w:t>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4731E8" w:rsidRDefault="004731E8" w:rsidP="004731E8">
      <w:pPr>
        <w:shd w:val="clear" w:color="auto" w:fill="FFFFFF"/>
        <w:spacing w:before="240" w:line="240" w:lineRule="auto"/>
        <w:ind w:left="284" w:right="18"/>
        <w:jc w:val="center"/>
        <w:rPr>
          <w:b/>
          <w:color w:val="000000"/>
        </w:rPr>
      </w:pPr>
    </w:p>
    <w:p w:rsidR="009E54C3" w:rsidRDefault="009E54C3" w:rsidP="004731E8">
      <w:pPr>
        <w:shd w:val="clear" w:color="auto" w:fill="FFFFFF"/>
        <w:spacing w:before="240" w:line="240" w:lineRule="auto"/>
        <w:ind w:left="284" w:right="18"/>
        <w:jc w:val="center"/>
        <w:rPr>
          <w:b/>
          <w:color w:val="000000"/>
        </w:rPr>
      </w:pP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0D2498" w:rsidRDefault="000D2498" w:rsidP="009E54C3">
      <w:pPr>
        <w:pStyle w:val="aa"/>
        <w:tabs>
          <w:tab w:val="left" w:pos="0"/>
        </w:tabs>
        <w:ind w:right="-31" w:firstLine="0"/>
        <w:jc w:val="center"/>
        <w:rPr>
          <w:b/>
          <w:color w:val="000000"/>
          <w:sz w:val="24"/>
          <w:szCs w:val="24"/>
        </w:rPr>
      </w:pPr>
    </w:p>
    <w:sectPr w:rsidR="000D2498" w:rsidSect="00A66E91">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compat/>
  <w:rsids>
    <w:rsidRoot w:val="00A66E91"/>
    <w:rsid w:val="00034DBC"/>
    <w:rsid w:val="0005558B"/>
    <w:rsid w:val="00063296"/>
    <w:rsid w:val="000A34AB"/>
    <w:rsid w:val="000B0F83"/>
    <w:rsid w:val="000C3995"/>
    <w:rsid w:val="000D2498"/>
    <w:rsid w:val="00114E5B"/>
    <w:rsid w:val="00227BE9"/>
    <w:rsid w:val="00231F5D"/>
    <w:rsid w:val="0025793F"/>
    <w:rsid w:val="002937FC"/>
    <w:rsid w:val="002A558F"/>
    <w:rsid w:val="002D334F"/>
    <w:rsid w:val="002F2B83"/>
    <w:rsid w:val="0032189D"/>
    <w:rsid w:val="00402764"/>
    <w:rsid w:val="004731E8"/>
    <w:rsid w:val="004E0D45"/>
    <w:rsid w:val="00523E3F"/>
    <w:rsid w:val="0058783B"/>
    <w:rsid w:val="0060162F"/>
    <w:rsid w:val="00611482"/>
    <w:rsid w:val="00656A2B"/>
    <w:rsid w:val="006B082B"/>
    <w:rsid w:val="006B0C26"/>
    <w:rsid w:val="006C46E9"/>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87AF9"/>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UserPC</cp:lastModifiedBy>
  <cp:revision>2</cp:revision>
  <cp:lastPrinted>2016-03-31T08:52:00Z</cp:lastPrinted>
  <dcterms:created xsi:type="dcterms:W3CDTF">2018-04-02T11:03:00Z</dcterms:created>
  <dcterms:modified xsi:type="dcterms:W3CDTF">2018-04-02T11:03:00Z</dcterms:modified>
</cp:coreProperties>
</file>