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outlineLvl w:val="1"/>
        <w:rPr>
          <w:rFonts w:ascii="Times New Roman" w:hAnsi="Times New Roman" w:eastAsia="Times New Roman" w:cs="Times New Roman"/>
          <w:color w:val="000000" w:themeColor="text1"/>
          <w:sz w:val="28"/>
          <w:szCs w:val="32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32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jc w:val="center"/>
        <w:outlineLvl w:val="1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</w:rPr>
        <w:t>ФБУЗ «Центр гигиены и эпидемиологии в Оренбургской области»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jc w:val="center"/>
        <w:outlineLvl w:val="1"/>
        <w:rPr>
          <w:rFonts w:ascii="Times New Roman" w:hAnsi="Times New Roman" w:eastAsia="Times New Roman" w:cs="Times New Roman"/>
          <w:bCs/>
          <w:color w:val="FF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FF0000"/>
          <w:sz w:val="28"/>
          <w:szCs w:val="28"/>
        </w:rPr>
        <w:t>с</w:t>
      </w:r>
      <w:r>
        <w:rPr>
          <w:rFonts w:eastAsia="Times New Roman" w:cs="Times New Roman" w:ascii="Times New Roman" w:hAnsi="Times New Roman"/>
          <w:bCs/>
          <w:color w:val="FF0000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FF0000"/>
          <w:sz w:val="28"/>
          <w:szCs w:val="28"/>
        </w:rPr>
        <w:t>27 апреля по 10 мая 2026 года</w:t>
      </w:r>
      <w:r>
        <w:rPr>
          <w:rFonts w:eastAsia="Times New Roman" w:cs="Times New Roman" w:ascii="Times New Roman" w:hAnsi="Times New Roman"/>
          <w:bCs/>
          <w:color w:val="FF0000"/>
          <w:sz w:val="28"/>
          <w:szCs w:val="28"/>
        </w:rPr>
        <w:t xml:space="preserve"> 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uto" w:line="240" w:before="0" w:after="0"/>
        <w:jc w:val="center"/>
        <w:outlineLvl w:val="1"/>
        <w:rPr>
          <w:rFonts w:ascii="Times New Roman" w:hAnsi="Times New Roman" w:eastAsia="Times New Roman" w:cs="Times New Roman"/>
          <w:b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Cs/>
          <w:sz w:val="28"/>
          <w:szCs w:val="28"/>
        </w:rPr>
        <w:t xml:space="preserve">проводит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color w:val="0000CC"/>
          <w:sz w:val="28"/>
          <w:szCs w:val="28"/>
        </w:rPr>
      </w:pPr>
      <w:r>
        <w:rPr>
          <w:rFonts w:cs="Times New Roman" w:ascii="Times New Roman" w:hAnsi="Times New Roman"/>
          <w:color w:val="0000CC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color w:val="0000CC"/>
          <w:sz w:val="28"/>
          <w:szCs w:val="28"/>
        </w:rPr>
      </w:pPr>
      <w:r>
        <w:rPr>
          <w:rFonts w:cs="Times New Roman" w:ascii="Times New Roman" w:hAnsi="Times New Roman"/>
          <w:color w:val="0000CC"/>
          <w:sz w:val="28"/>
          <w:szCs w:val="28"/>
        </w:rPr>
        <w:t>«ГОРЯЧУЮ ЛИНИЮ» по вопросам</w:t>
      </w:r>
    </w:p>
    <w:p>
      <w:pPr>
        <w:pStyle w:val="Normal"/>
        <w:spacing w:lineRule="auto" w:line="240" w:before="0" w:after="0"/>
        <w:ind w:firstLine="708"/>
        <w:jc w:val="center"/>
        <w:rPr>
          <w:rFonts w:ascii="Times New Roman" w:hAnsi="Times New Roman" w:cs="Times New Roman"/>
          <w:b/>
          <w:b/>
          <w:color w:val="6600FF"/>
          <w:sz w:val="40"/>
          <w:szCs w:val="44"/>
        </w:rPr>
      </w:pPr>
      <w:r>
        <w:rPr>
          <w:rFonts w:cs="Times New Roman" w:ascii="Times New Roman" w:hAnsi="Times New Roman"/>
          <w:b/>
          <w:color w:val="6600FF"/>
          <w:sz w:val="40"/>
          <w:szCs w:val="44"/>
        </w:rPr>
        <w:t>ПРОФИЛАКТИКА КЛЕЩЕВОГО ЭНЦЕФАЛИТА</w:t>
      </w:r>
    </w:p>
    <w:p>
      <w:pPr>
        <w:pStyle w:val="Normal"/>
        <w:spacing w:lineRule="auto" w:line="240" w:before="0" w:after="0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 xml:space="preserve">В этот период вы можете получить консультацию по вопросам  </w:t>
      </w:r>
    </w:p>
    <w:p>
      <w:pPr>
        <w:pStyle w:val="Normal"/>
        <w:spacing w:lineRule="auto" w:line="240" w:before="0" w:after="0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 xml:space="preserve">  </w:t>
      </w:r>
      <w:r>
        <w:rPr>
          <w:rFonts w:cs="Times New Roman" w:ascii="Times New Roman" w:hAnsi="Times New Roman"/>
          <w:sz w:val="32"/>
          <w:szCs w:val="32"/>
        </w:rPr>
        <w:t>профилактики клещевого энцефалита</w:t>
      </w:r>
    </w:p>
    <w:p>
      <w:pPr>
        <w:pStyle w:val="Normal"/>
        <w:spacing w:lineRule="auto" w:line="240" w:before="0" w:after="0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/>
        <mc:AlternateContent>
          <mc:Choice Requires="wps">
            <w:drawing>
              <wp:inline distT="0" distB="0" distL="0" distR="0">
                <wp:extent cx="304800" cy="304800"/>
                <wp:effectExtent l="114300" t="0" r="114300" b="0"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20" cy="304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o:allowincell="f" style="position:absolute;margin-left:0pt;margin-top:-24.05pt;width:23.95pt;height:23.95pt;mso-wrap-style:none;v-text-anchor:middle;mso-position-vertical:top" type="_x0000_t75">
                <v:fill o:detectmouseclick="t" on="false"/>
                <v:stroke color="#3465a4" joinstyle="round" endcap="flat"/>
                <w10:wrap type="none"/>
              </v:shape>
            </w:pict>
          </mc:Fallback>
        </mc:AlternateContent>
      </w:r>
      <w:r>
        <w:rPr/>
        <w:drawing>
          <wp:inline distT="0" distB="0" distL="0" distR="0">
            <wp:extent cx="4591050" cy="3060700"/>
            <wp:effectExtent l="0" t="0" r="0" b="0"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mc:AlternateContent>
          <mc:Choice Requires="wps">
            <w:drawing>
              <wp:inline distT="0" distB="0" distL="0" distR="0">
                <wp:extent cx="304800" cy="304800"/>
                <wp:effectExtent l="114300" t="0" r="114300" b="0"/>
                <wp:docPr id="3" name="AutoShap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0" name="AutoShape 3"/>
                        <wps:cNvSpPr/>
                      </wps:nvSpPr>
                      <wps:spPr>
                        <a:xfrm>
                          <a:off x="0" y="0"/>
                          <a:ext cx="304920" cy="304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ID="AutoShape 3" stroked="f" o:allowincell="f" style="position:absolute;margin-left:0pt;margin-top:-24.05pt;width:23.95pt;height:23.95pt;mso-wrap-style:none;v-text-anchor:middle;mso-position-vertical:top">
                <v:fill o:detectmouseclick="t" on="false"/>
                <v:stroke color="#3465a4" joinstyle="round" endcap="flat"/>
                <w10:wrap type="none"/>
              </v:rect>
            </w:pict>
          </mc:Fallback>
        </mc:AlternateContent>
      </w:r>
    </w:p>
    <w:p>
      <w:pPr>
        <w:pStyle w:val="Normal"/>
        <w:spacing w:before="0" w:after="0"/>
        <w:ind w:firstLine="708"/>
        <w:jc w:val="center"/>
        <w:rPr>
          <w:rFonts w:ascii="Times New Roman" w:hAnsi="Times New Roman" w:cs="Times New Roman"/>
          <w:b/>
          <w:b/>
          <w:color w:val="6600FF"/>
          <w:sz w:val="32"/>
          <w:szCs w:val="32"/>
        </w:rPr>
      </w:pPr>
      <w:r>
        <w:rPr>
          <w:rFonts w:cs="Times New Roman" w:ascii="Times New Roman" w:hAnsi="Times New Roman"/>
          <w:b/>
          <w:color w:val="6600FF"/>
          <w:sz w:val="32"/>
          <w:szCs w:val="32"/>
        </w:rPr>
        <w:t xml:space="preserve">Свои вопросы вы можете задать </w:t>
      </w:r>
    </w:p>
    <w:p>
      <w:pPr>
        <w:pStyle w:val="Normal"/>
        <w:shd w:val="clear" w:color="auto" w:fill="FFFFFF"/>
        <w:spacing w:lineRule="auto" w:line="240" w:before="0" w:after="0"/>
        <w:ind w:left="170" w:right="57" w:firstLine="709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</w:rPr>
        <w:t xml:space="preserve">в рабочие дни - с 09:00 до 16:30 ч., </w:t>
      </w:r>
    </w:p>
    <w:p>
      <w:pPr>
        <w:pStyle w:val="Normal"/>
        <w:shd w:val="clear" w:color="auto" w:fill="FFFFFF"/>
        <w:spacing w:lineRule="auto" w:line="240" w:before="0" w:after="0"/>
        <w:ind w:left="170" w:right="57" w:firstLine="709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</w:rPr>
        <w:t>в выходные дни - с 09:00 до 12:00 по телефонам:</w:t>
      </w:r>
    </w:p>
    <w:p>
      <w:pPr>
        <w:pStyle w:val="Normal"/>
        <w:shd w:val="clear" w:color="auto" w:fill="FFFFFF"/>
        <w:spacing w:lineRule="auto" w:line="240" w:before="0" w:after="0"/>
        <w:ind w:left="170" w:right="57" w:firstLine="709"/>
        <w:jc w:val="center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</w:rPr>
      </w:r>
    </w:p>
    <w:tbl>
      <w:tblPr>
        <w:tblStyle w:val="a5"/>
        <w:tblW w:w="10747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383"/>
        <w:gridCol w:w="2561"/>
        <w:gridCol w:w="2138"/>
        <w:gridCol w:w="2664"/>
      </w:tblGrid>
      <w:tr>
        <w:trPr>
          <w:trHeight w:val="886" w:hRule="atLeast"/>
        </w:trPr>
        <w:tc>
          <w:tcPr>
            <w:tcW w:w="3383" w:type="dxa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rmalWeb"/>
              <w:widowControl/>
              <w:tabs>
                <w:tab w:val="clear" w:pos="708"/>
                <w:tab w:val="left" w:pos="9720" w:leader="none"/>
              </w:tabs>
              <w:spacing w:before="0" w:after="200"/>
              <w:contextualSpacing/>
              <w:jc w:val="center"/>
              <w:rPr>
                <w:b/>
                <w:b/>
                <w:i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kern w:val="0"/>
                <w:sz w:val="28"/>
                <w:szCs w:val="28"/>
                <w:lang w:val="ru-RU" w:eastAsia="ru-RU" w:bidi="ar-SA"/>
              </w:rPr>
              <w:t>г. Оренбург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rmalWeb"/>
              <w:widowControl/>
              <w:tabs>
                <w:tab w:val="clear" w:pos="708"/>
                <w:tab w:val="left" w:pos="9720" w:leader="none"/>
              </w:tabs>
              <w:spacing w:before="0" w:after="200"/>
              <w:contextualSpacing/>
              <w:jc w:val="left"/>
              <w:rPr>
                <w:b/>
                <w:b/>
                <w:i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kern w:val="0"/>
                <w:sz w:val="28"/>
                <w:szCs w:val="28"/>
                <w:lang w:val="ru-RU" w:eastAsia="ru-RU" w:bidi="ar-SA"/>
              </w:rPr>
            </w:r>
          </w:p>
          <w:p>
            <w:pPr>
              <w:pStyle w:val="NormalWeb"/>
              <w:widowControl/>
              <w:tabs>
                <w:tab w:val="clear" w:pos="708"/>
                <w:tab w:val="left" w:pos="9720" w:leader="none"/>
              </w:tabs>
              <w:spacing w:before="280" w:after="200"/>
              <w:contextualSpacing/>
              <w:jc w:val="left"/>
              <w:rPr>
                <w:b/>
                <w:b/>
                <w:i/>
                <w:i/>
                <w:color w:val="000000"/>
                <w:sz w:val="28"/>
                <w:szCs w:val="28"/>
              </w:rPr>
            </w:pPr>
            <w:bookmarkStart w:id="0" w:name="_GoBack"/>
            <w:bookmarkEnd w:id="0"/>
            <w:r>
              <w:rPr>
                <w:b/>
                <w:i/>
                <w:color w:val="000000"/>
                <w:kern w:val="0"/>
                <w:sz w:val="28"/>
                <w:szCs w:val="28"/>
                <w:lang w:val="ru-RU" w:eastAsia="ru-RU" w:bidi="ar-SA"/>
              </w:rPr>
              <w:t>8 (3532) 43-00-91</w:t>
            </w:r>
          </w:p>
          <w:p>
            <w:pPr>
              <w:pStyle w:val="NormalWeb"/>
              <w:widowControl/>
              <w:tabs>
                <w:tab w:val="clear" w:pos="708"/>
                <w:tab w:val="left" w:pos="9720" w:leader="none"/>
              </w:tabs>
              <w:spacing w:before="280" w:after="200"/>
              <w:contextualSpacing/>
              <w:jc w:val="left"/>
              <w:rPr>
                <w:b/>
                <w:b/>
                <w:bCs/>
                <w:i/>
                <w:i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color w:val="000000"/>
                <w:kern w:val="0"/>
                <w:sz w:val="28"/>
                <w:szCs w:val="28"/>
                <w:lang w:val="ru-RU" w:eastAsia="ru-RU" w:bidi="ar-SA"/>
              </w:rPr>
              <w:t>8 (3532) 43-60-74</w:t>
            </w:r>
          </w:p>
          <w:p>
            <w:pPr>
              <w:pStyle w:val="NormalWeb"/>
              <w:widowControl/>
              <w:tabs>
                <w:tab w:val="clear" w:pos="708"/>
                <w:tab w:val="left" w:pos="9720" w:leader="none"/>
              </w:tabs>
              <w:spacing w:before="280" w:after="200"/>
              <w:contextualSpacing/>
              <w:jc w:val="left"/>
              <w:rPr>
                <w:b/>
                <w:b/>
                <w:bCs/>
                <w:i/>
                <w:i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color w:val="000000"/>
                <w:kern w:val="0"/>
                <w:sz w:val="28"/>
                <w:szCs w:val="28"/>
                <w:lang w:val="ru-RU" w:eastAsia="ru-RU" w:bidi="ar-SA"/>
              </w:rPr>
              <w:t>8-903-366-14-20</w:t>
            </w:r>
          </w:p>
          <w:p>
            <w:pPr>
              <w:pStyle w:val="NormalWeb"/>
              <w:widowControl/>
              <w:tabs>
                <w:tab w:val="clear" w:pos="708"/>
                <w:tab w:val="left" w:pos="9720" w:leader="none"/>
              </w:tabs>
              <w:spacing w:before="280" w:after="200"/>
              <w:contextualSpacing/>
              <w:jc w:val="left"/>
              <w:rPr>
                <w:b/>
                <w:b/>
                <w:bCs/>
                <w:i/>
                <w:i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color w:val="000000"/>
                <w:kern w:val="0"/>
                <w:sz w:val="28"/>
                <w:szCs w:val="28"/>
                <w:lang w:val="ru-RU" w:eastAsia="ru-RU" w:bidi="ar-SA"/>
              </w:rPr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Web"/>
              <w:widowControl/>
              <w:tabs>
                <w:tab w:val="clear" w:pos="708"/>
                <w:tab w:val="left" w:pos="9720" w:leader="none"/>
              </w:tabs>
              <w:spacing w:before="0" w:after="280"/>
              <w:contextualSpacing/>
              <w:jc w:val="center"/>
              <w:rPr>
                <w:b/>
                <w:b/>
                <w:bCs/>
                <w:i/>
                <w:i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color w:val="000000"/>
                <w:kern w:val="0"/>
                <w:sz w:val="28"/>
                <w:szCs w:val="28"/>
                <w:lang w:val="ru-RU" w:eastAsia="ru-RU" w:bidi="ar-SA"/>
              </w:rPr>
            </w:r>
          </w:p>
          <w:p>
            <w:pPr>
              <w:pStyle w:val="NormalWeb"/>
              <w:widowControl/>
              <w:tabs>
                <w:tab w:val="clear" w:pos="708"/>
                <w:tab w:val="left" w:pos="9720" w:leader="none"/>
              </w:tabs>
              <w:spacing w:before="280" w:after="0"/>
              <w:contextualSpacing/>
              <w:jc w:val="center"/>
              <w:rPr>
                <w:b/>
                <w:b/>
                <w:bCs/>
                <w:i/>
                <w:i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color w:val="000000"/>
                <w:kern w:val="0"/>
                <w:sz w:val="28"/>
                <w:szCs w:val="28"/>
                <w:lang w:val="ru-RU" w:eastAsia="ru-RU" w:bidi="ar-SA"/>
              </w:rPr>
              <w:t>г. Орск</w:t>
            </w:r>
          </w:p>
        </w:tc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Web"/>
              <w:widowControl/>
              <w:tabs>
                <w:tab w:val="clear" w:pos="708"/>
                <w:tab w:val="left" w:pos="9720" w:leader="none"/>
              </w:tabs>
              <w:spacing w:before="0" w:after="200"/>
              <w:contextualSpacing/>
              <w:jc w:val="left"/>
              <w:rPr>
                <w:b/>
                <w:b/>
                <w:bCs/>
                <w:i/>
                <w:i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color w:val="000000"/>
                <w:kern w:val="0"/>
                <w:sz w:val="28"/>
                <w:szCs w:val="28"/>
                <w:lang w:val="ru-RU" w:eastAsia="ru-RU" w:bidi="ar-SA"/>
              </w:rPr>
            </w:r>
          </w:p>
          <w:p>
            <w:pPr>
              <w:pStyle w:val="NormalWeb"/>
              <w:widowControl/>
              <w:tabs>
                <w:tab w:val="clear" w:pos="708"/>
                <w:tab w:val="left" w:pos="9720" w:leader="none"/>
              </w:tabs>
              <w:spacing w:before="280" w:after="200"/>
              <w:contextualSpacing/>
              <w:jc w:val="left"/>
              <w:rPr>
                <w:b/>
                <w:b/>
                <w:bCs/>
                <w:i/>
                <w:i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color w:val="000000"/>
                <w:kern w:val="0"/>
                <w:sz w:val="28"/>
                <w:szCs w:val="28"/>
                <w:lang w:val="ru-RU" w:eastAsia="ru-RU" w:bidi="ar-SA"/>
              </w:rPr>
              <w:t>8 (3537) 37-37-81</w:t>
            </w:r>
          </w:p>
          <w:p>
            <w:pPr>
              <w:pStyle w:val="NormalWeb"/>
              <w:widowControl/>
              <w:tabs>
                <w:tab w:val="clear" w:pos="708"/>
                <w:tab w:val="left" w:pos="9720" w:leader="none"/>
              </w:tabs>
              <w:spacing w:before="280" w:after="200"/>
              <w:contextualSpacing/>
              <w:jc w:val="left"/>
              <w:rPr>
                <w:b/>
                <w:b/>
                <w:bCs/>
                <w:i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kern w:val="0"/>
                <w:sz w:val="28"/>
                <w:szCs w:val="28"/>
                <w:lang w:val="ru-RU" w:eastAsia="ru-RU" w:bidi="ar-SA"/>
              </w:rPr>
              <w:t>8-922-825-23-74</w:t>
            </w:r>
          </w:p>
          <w:p>
            <w:pPr>
              <w:pStyle w:val="NormalWeb"/>
              <w:widowControl/>
              <w:tabs>
                <w:tab w:val="clear" w:pos="708"/>
                <w:tab w:val="left" w:pos="9720" w:leader="none"/>
              </w:tabs>
              <w:spacing w:before="280" w:after="200"/>
              <w:contextualSpacing/>
              <w:jc w:val="left"/>
              <w:rPr>
                <w:b/>
                <w:b/>
                <w:i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kern w:val="0"/>
                <w:sz w:val="28"/>
                <w:szCs w:val="28"/>
                <w:lang w:val="ru-RU" w:eastAsia="ru-RU" w:bidi="ar-SA"/>
              </w:rPr>
            </w:r>
          </w:p>
        </w:tc>
      </w:tr>
      <w:tr>
        <w:trPr>
          <w:trHeight w:val="826" w:hRule="atLeast"/>
        </w:trPr>
        <w:tc>
          <w:tcPr>
            <w:tcW w:w="3383" w:type="dxa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rmalWeb"/>
              <w:widowControl/>
              <w:tabs>
                <w:tab w:val="clear" w:pos="708"/>
                <w:tab w:val="left" w:pos="9720" w:leader="none"/>
              </w:tabs>
              <w:spacing w:before="0" w:after="200"/>
              <w:contextualSpacing/>
              <w:jc w:val="center"/>
              <w:rPr>
                <w:b/>
                <w:b/>
                <w:i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kern w:val="0"/>
                <w:sz w:val="28"/>
                <w:szCs w:val="28"/>
                <w:lang w:val="ru-RU" w:eastAsia="ru-RU" w:bidi="ar-SA"/>
              </w:rPr>
              <w:t>г. Гай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rmalWeb"/>
              <w:widowControl/>
              <w:tabs>
                <w:tab w:val="clear" w:pos="708"/>
                <w:tab w:val="left" w:pos="9720" w:leader="none"/>
              </w:tabs>
              <w:spacing w:before="0" w:after="200"/>
              <w:contextualSpacing/>
              <w:jc w:val="left"/>
              <w:rPr>
                <w:b/>
                <w:b/>
                <w:bCs/>
                <w:i/>
                <w:i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color w:val="000000"/>
                <w:kern w:val="0"/>
                <w:sz w:val="28"/>
                <w:szCs w:val="28"/>
                <w:lang w:val="ru-RU" w:eastAsia="ru-RU" w:bidi="ar-SA"/>
              </w:rPr>
              <w:t>8 (35362) 4-14-15</w:t>
            </w:r>
          </w:p>
          <w:p>
            <w:pPr>
              <w:pStyle w:val="NormalWeb"/>
              <w:widowControl/>
              <w:tabs>
                <w:tab w:val="clear" w:pos="708"/>
                <w:tab w:val="left" w:pos="9720" w:leader="none"/>
              </w:tabs>
              <w:spacing w:before="280" w:after="200"/>
              <w:contextualSpacing/>
              <w:jc w:val="left"/>
              <w:rPr>
                <w:b/>
                <w:b/>
                <w:i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kern w:val="0"/>
                <w:sz w:val="28"/>
                <w:szCs w:val="28"/>
                <w:lang w:val="ru-RU" w:eastAsia="ru-RU" w:bidi="ar-SA"/>
              </w:rPr>
              <w:t>8-922-825-23-74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Web"/>
              <w:widowControl/>
              <w:tabs>
                <w:tab w:val="clear" w:pos="708"/>
                <w:tab w:val="left" w:pos="9720" w:leader="none"/>
              </w:tabs>
              <w:spacing w:before="0" w:after="0"/>
              <w:contextualSpacing/>
              <w:jc w:val="center"/>
              <w:rPr>
                <w:b/>
                <w:b/>
                <w:i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kern w:val="0"/>
                <w:sz w:val="28"/>
                <w:szCs w:val="28"/>
                <w:lang w:val="ru-RU" w:eastAsia="ru-RU" w:bidi="ar-SA"/>
              </w:rPr>
              <w:t>г. Сорочинск</w:t>
            </w:r>
          </w:p>
        </w:tc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Web"/>
              <w:widowControl/>
              <w:tabs>
                <w:tab w:val="clear" w:pos="708"/>
                <w:tab w:val="left" w:pos="9720" w:leader="none"/>
              </w:tabs>
              <w:spacing w:before="0" w:after="200"/>
              <w:contextualSpacing/>
              <w:jc w:val="left"/>
              <w:rPr>
                <w:b/>
                <w:b/>
                <w:i/>
                <w:i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color w:val="000000"/>
                <w:kern w:val="0"/>
                <w:sz w:val="28"/>
                <w:szCs w:val="28"/>
                <w:lang w:val="ru-RU" w:eastAsia="ru-RU" w:bidi="ar-SA"/>
              </w:rPr>
              <w:t>8 (35346) 4-60-53</w:t>
            </w:r>
          </w:p>
        </w:tc>
      </w:tr>
      <w:tr>
        <w:trPr>
          <w:trHeight w:val="1352" w:hRule="atLeast"/>
        </w:trPr>
        <w:tc>
          <w:tcPr>
            <w:tcW w:w="3383" w:type="dxa"/>
            <w:vMerge w:val="restart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rmalWeb"/>
              <w:widowControl/>
              <w:tabs>
                <w:tab w:val="clear" w:pos="708"/>
                <w:tab w:val="left" w:pos="9720" w:leader="none"/>
              </w:tabs>
              <w:spacing w:before="0" w:after="200"/>
              <w:contextualSpacing/>
              <w:jc w:val="center"/>
              <w:rPr>
                <w:b/>
                <w:b/>
                <w:bCs/>
                <w:i/>
                <w:i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color w:val="000000"/>
                <w:kern w:val="0"/>
                <w:sz w:val="28"/>
                <w:szCs w:val="28"/>
                <w:lang w:val="ru-RU" w:eastAsia="ru-RU" w:bidi="ar-SA"/>
              </w:rPr>
              <w:t>г. Бузулук</w:t>
            </w:r>
          </w:p>
          <w:p>
            <w:pPr>
              <w:pStyle w:val="NormalWeb"/>
              <w:widowControl/>
              <w:tabs>
                <w:tab w:val="clear" w:pos="708"/>
                <w:tab w:val="left" w:pos="9720" w:leader="none"/>
              </w:tabs>
              <w:spacing w:before="280" w:after="200"/>
              <w:contextualSpacing/>
              <w:jc w:val="center"/>
              <w:rPr>
                <w:b/>
                <w:b/>
                <w:bCs/>
                <w:i/>
                <w:i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color w:val="000000"/>
                <w:kern w:val="0"/>
                <w:sz w:val="28"/>
                <w:szCs w:val="28"/>
                <w:lang w:val="ru-RU" w:eastAsia="ru-RU" w:bidi="ar-SA"/>
              </w:rPr>
            </w:r>
          </w:p>
          <w:p>
            <w:pPr>
              <w:pStyle w:val="NormalWeb"/>
              <w:widowControl/>
              <w:tabs>
                <w:tab w:val="clear" w:pos="708"/>
                <w:tab w:val="left" w:pos="9720" w:leader="none"/>
              </w:tabs>
              <w:spacing w:before="280" w:after="200"/>
              <w:contextualSpacing/>
              <w:jc w:val="center"/>
              <w:rPr>
                <w:b/>
                <w:b/>
                <w:bCs/>
                <w:i/>
                <w:i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color w:val="000000"/>
                <w:kern w:val="0"/>
                <w:sz w:val="28"/>
                <w:szCs w:val="28"/>
                <w:lang w:val="ru-RU" w:eastAsia="ru-RU" w:bidi="ar-SA"/>
              </w:rPr>
            </w:r>
          </w:p>
          <w:p>
            <w:pPr>
              <w:pStyle w:val="NormalWeb"/>
              <w:widowControl/>
              <w:tabs>
                <w:tab w:val="clear" w:pos="708"/>
                <w:tab w:val="left" w:pos="9720" w:leader="none"/>
              </w:tabs>
              <w:spacing w:before="280" w:after="200"/>
              <w:contextualSpacing/>
              <w:jc w:val="center"/>
              <w:rPr>
                <w:b/>
                <w:b/>
                <w:bCs/>
                <w:i/>
                <w:i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color w:val="000000"/>
                <w:kern w:val="0"/>
                <w:sz w:val="28"/>
                <w:szCs w:val="28"/>
                <w:lang w:val="ru-RU" w:eastAsia="ru-RU" w:bidi="ar-SA"/>
              </w:rPr>
              <w:t>п. Новоорск</w:t>
            </w:r>
          </w:p>
        </w:tc>
        <w:tc>
          <w:tcPr>
            <w:tcW w:w="2561" w:type="dxa"/>
            <w:vMerge w:val="restart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rmalWeb"/>
              <w:widowControl/>
              <w:tabs>
                <w:tab w:val="clear" w:pos="708"/>
                <w:tab w:val="left" w:pos="9720" w:leader="none"/>
              </w:tabs>
              <w:spacing w:before="0" w:after="200"/>
              <w:contextualSpacing/>
              <w:jc w:val="left"/>
              <w:rPr>
                <w:b/>
                <w:b/>
                <w:i/>
                <w:i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color w:val="000000"/>
                <w:kern w:val="0"/>
                <w:sz w:val="28"/>
                <w:szCs w:val="28"/>
                <w:lang w:val="ru-RU" w:eastAsia="ru-RU" w:bidi="ar-SA"/>
              </w:rPr>
              <w:t>8 (3534) 27-93-26</w:t>
            </w:r>
          </w:p>
          <w:p>
            <w:pPr>
              <w:pStyle w:val="NormalWeb"/>
              <w:widowControl/>
              <w:tabs>
                <w:tab w:val="clear" w:pos="708"/>
                <w:tab w:val="left" w:pos="9720" w:leader="none"/>
              </w:tabs>
              <w:spacing w:before="280" w:after="200"/>
              <w:contextualSpacing/>
              <w:jc w:val="left"/>
              <w:rPr>
                <w:b/>
                <w:b/>
                <w:bCs/>
                <w:i/>
                <w:i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color w:val="000000"/>
                <w:kern w:val="0"/>
                <w:sz w:val="28"/>
                <w:szCs w:val="28"/>
                <w:lang w:val="ru-RU" w:eastAsia="ru-RU" w:bidi="ar-SA"/>
              </w:rPr>
              <w:t>8 (3536) 37-18-41</w:t>
            </w:r>
          </w:p>
          <w:p>
            <w:pPr>
              <w:pStyle w:val="NormalWeb"/>
              <w:widowControl/>
              <w:tabs>
                <w:tab w:val="clear" w:pos="708"/>
                <w:tab w:val="left" w:pos="9720" w:leader="none"/>
              </w:tabs>
              <w:spacing w:before="280" w:after="200"/>
              <w:contextualSpacing/>
              <w:jc w:val="left"/>
              <w:rPr>
                <w:b/>
                <w:b/>
                <w:i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kern w:val="0"/>
                <w:sz w:val="28"/>
                <w:szCs w:val="28"/>
                <w:lang w:val="ru-RU" w:eastAsia="ru-RU" w:bidi="ar-SA"/>
              </w:rPr>
            </w:r>
          </w:p>
          <w:p>
            <w:pPr>
              <w:pStyle w:val="NormalWeb"/>
              <w:widowControl/>
              <w:tabs>
                <w:tab w:val="clear" w:pos="708"/>
                <w:tab w:val="left" w:pos="9720" w:leader="none"/>
              </w:tabs>
              <w:spacing w:before="280" w:after="200"/>
              <w:contextualSpacing/>
              <w:jc w:val="left"/>
              <w:rPr>
                <w:b/>
                <w:b/>
                <w:i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kern w:val="0"/>
                <w:sz w:val="28"/>
                <w:szCs w:val="28"/>
                <w:lang w:val="ru-RU" w:eastAsia="ru-RU" w:bidi="ar-SA"/>
              </w:rPr>
              <w:t>8-922-825-23-74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Web"/>
              <w:widowControl/>
              <w:tabs>
                <w:tab w:val="clear" w:pos="708"/>
                <w:tab w:val="left" w:pos="9720" w:leader="none"/>
              </w:tabs>
              <w:spacing w:before="0" w:after="0"/>
              <w:contextualSpacing/>
              <w:jc w:val="center"/>
              <w:rPr>
                <w:b/>
                <w:b/>
                <w:i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kern w:val="0"/>
                <w:sz w:val="28"/>
                <w:szCs w:val="28"/>
                <w:lang w:val="ru-RU" w:eastAsia="ru-RU" w:bidi="ar-SA"/>
              </w:rPr>
              <w:t>п. Тюльган</w:t>
            </w:r>
          </w:p>
        </w:tc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Web"/>
              <w:widowControl/>
              <w:tabs>
                <w:tab w:val="clear" w:pos="708"/>
                <w:tab w:val="left" w:pos="9720" w:leader="none"/>
              </w:tabs>
              <w:spacing w:before="0" w:after="200"/>
              <w:contextualSpacing/>
              <w:jc w:val="left"/>
              <w:rPr>
                <w:b/>
                <w:b/>
                <w:bCs/>
                <w:i/>
                <w:i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color w:val="000000"/>
                <w:kern w:val="0"/>
                <w:sz w:val="28"/>
                <w:szCs w:val="28"/>
                <w:lang w:val="ru-RU" w:eastAsia="ru-RU" w:bidi="ar-SA"/>
              </w:rPr>
              <w:t>8-961-905-17-93</w:t>
            </w:r>
          </w:p>
        </w:tc>
      </w:tr>
      <w:tr>
        <w:trPr>
          <w:trHeight w:val="636" w:hRule="atLeast"/>
        </w:trPr>
        <w:tc>
          <w:tcPr>
            <w:tcW w:w="3383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rmalWeb"/>
              <w:widowControl/>
              <w:tabs>
                <w:tab w:val="clear" w:pos="708"/>
                <w:tab w:val="left" w:pos="9720" w:leader="none"/>
              </w:tabs>
              <w:spacing w:before="0" w:after="200"/>
              <w:contextualSpacing/>
              <w:jc w:val="center"/>
              <w:rPr>
                <w:b/>
                <w:b/>
                <w:i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kern w:val="0"/>
                <w:sz w:val="28"/>
                <w:szCs w:val="28"/>
                <w:lang w:val="ru-RU" w:eastAsia="ru-RU" w:bidi="ar-SA"/>
              </w:rPr>
            </w:r>
          </w:p>
        </w:tc>
        <w:tc>
          <w:tcPr>
            <w:tcW w:w="2561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rmalWeb"/>
              <w:widowControl/>
              <w:tabs>
                <w:tab w:val="clear" w:pos="708"/>
                <w:tab w:val="left" w:pos="9720" w:leader="none"/>
              </w:tabs>
              <w:spacing w:before="0" w:after="200"/>
              <w:contextualSpacing/>
              <w:jc w:val="left"/>
              <w:rPr>
                <w:b/>
                <w:b/>
                <w:i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kern w:val="0"/>
                <w:sz w:val="28"/>
                <w:szCs w:val="28"/>
                <w:lang w:val="ru-RU" w:eastAsia="ru-RU" w:bidi="ar-SA"/>
              </w:rPr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Web"/>
              <w:widowControl/>
              <w:tabs>
                <w:tab w:val="clear" w:pos="708"/>
                <w:tab w:val="left" w:pos="9720" w:leader="none"/>
              </w:tabs>
              <w:spacing w:before="0" w:after="0"/>
              <w:contextualSpacing/>
              <w:jc w:val="center"/>
              <w:rPr>
                <w:b/>
                <w:b/>
                <w:i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kern w:val="0"/>
                <w:sz w:val="28"/>
                <w:szCs w:val="28"/>
                <w:lang w:val="ru-RU" w:eastAsia="ru-RU" w:bidi="ar-SA"/>
              </w:rPr>
              <w:t>с. Шарлык</w:t>
            </w:r>
          </w:p>
        </w:tc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Web"/>
              <w:widowControl/>
              <w:tabs>
                <w:tab w:val="clear" w:pos="708"/>
                <w:tab w:val="left" w:pos="9720" w:leader="none"/>
              </w:tabs>
              <w:spacing w:before="0" w:after="200"/>
              <w:contextualSpacing/>
              <w:jc w:val="left"/>
              <w:rPr>
                <w:b/>
                <w:b/>
                <w:i/>
                <w:i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color w:val="000000"/>
                <w:kern w:val="0"/>
                <w:sz w:val="28"/>
                <w:szCs w:val="28"/>
                <w:lang w:val="ru-RU" w:eastAsia="ru-RU" w:bidi="ar-SA"/>
              </w:rPr>
              <w:t>8-961-905-17-93</w:t>
            </w:r>
          </w:p>
        </w:tc>
      </w:tr>
      <w:tr>
        <w:trPr>
          <w:trHeight w:val="1083" w:hRule="atLeast"/>
        </w:trPr>
        <w:tc>
          <w:tcPr>
            <w:tcW w:w="3383" w:type="dxa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rmalWeb"/>
              <w:widowControl/>
              <w:tabs>
                <w:tab w:val="clear" w:pos="708"/>
                <w:tab w:val="left" w:pos="9720" w:leader="none"/>
              </w:tabs>
              <w:spacing w:before="0" w:after="200"/>
              <w:contextualSpacing/>
              <w:jc w:val="center"/>
              <w:rPr>
                <w:b/>
                <w:b/>
                <w:bCs/>
                <w:i/>
                <w:i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color w:val="000000"/>
                <w:kern w:val="0"/>
                <w:sz w:val="28"/>
                <w:szCs w:val="28"/>
                <w:lang w:val="ru-RU" w:eastAsia="ru-RU" w:bidi="ar-SA"/>
              </w:rPr>
              <w:t>г. Бугуруслан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rmalWeb"/>
              <w:widowControl/>
              <w:tabs>
                <w:tab w:val="clear" w:pos="708"/>
                <w:tab w:val="left" w:pos="9720" w:leader="none"/>
              </w:tabs>
              <w:spacing w:before="0" w:after="200"/>
              <w:contextualSpacing/>
              <w:jc w:val="left"/>
              <w:rPr>
                <w:b/>
                <w:b/>
                <w:bCs/>
                <w:i/>
                <w:i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color w:val="000000"/>
                <w:kern w:val="0"/>
                <w:sz w:val="28"/>
                <w:szCs w:val="28"/>
                <w:lang w:val="ru-RU" w:eastAsia="ru-RU" w:bidi="ar-SA"/>
              </w:rPr>
            </w:r>
          </w:p>
          <w:p>
            <w:pPr>
              <w:pStyle w:val="NormalWeb"/>
              <w:widowControl/>
              <w:tabs>
                <w:tab w:val="clear" w:pos="708"/>
                <w:tab w:val="left" w:pos="9720" w:leader="none"/>
              </w:tabs>
              <w:spacing w:before="280" w:after="200"/>
              <w:contextualSpacing/>
              <w:jc w:val="left"/>
              <w:rPr>
                <w:b/>
                <w:b/>
                <w:bCs/>
                <w:i/>
                <w:i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color w:val="000000"/>
                <w:kern w:val="0"/>
                <w:sz w:val="28"/>
                <w:szCs w:val="28"/>
                <w:lang w:val="ru-RU" w:eastAsia="ru-RU" w:bidi="ar-SA"/>
              </w:rPr>
              <w:t>8 (35352) 2-32-23</w:t>
            </w:r>
          </w:p>
          <w:p>
            <w:pPr>
              <w:pStyle w:val="NormalWeb"/>
              <w:widowControl/>
              <w:tabs>
                <w:tab w:val="clear" w:pos="708"/>
                <w:tab w:val="left" w:pos="9720" w:leader="none"/>
              </w:tabs>
              <w:spacing w:before="280" w:after="200"/>
              <w:contextualSpacing/>
              <w:jc w:val="left"/>
              <w:rPr>
                <w:b/>
                <w:b/>
                <w:i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kern w:val="0"/>
                <w:sz w:val="28"/>
                <w:szCs w:val="28"/>
                <w:lang w:val="ru-RU" w:eastAsia="ru-RU" w:bidi="ar-SA"/>
              </w:rPr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Web"/>
              <w:widowControl/>
              <w:tabs>
                <w:tab w:val="clear" w:pos="708"/>
                <w:tab w:val="left" w:pos="9720" w:leader="none"/>
              </w:tabs>
              <w:spacing w:before="0" w:after="0"/>
              <w:contextualSpacing/>
              <w:jc w:val="center"/>
              <w:rPr>
                <w:b/>
                <w:b/>
                <w:i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kern w:val="0"/>
                <w:sz w:val="28"/>
                <w:szCs w:val="28"/>
                <w:lang w:val="ru-RU" w:eastAsia="ru-RU" w:bidi="ar-SA"/>
              </w:rPr>
              <w:t>г. Соль-Илецк</w:t>
            </w:r>
          </w:p>
        </w:tc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Web"/>
              <w:widowControl/>
              <w:tabs>
                <w:tab w:val="clear" w:pos="708"/>
                <w:tab w:val="left" w:pos="9720" w:leader="none"/>
              </w:tabs>
              <w:spacing w:before="0" w:after="200"/>
              <w:contextualSpacing/>
              <w:jc w:val="left"/>
              <w:rPr>
                <w:b/>
                <w:b/>
                <w:i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kern w:val="0"/>
                <w:sz w:val="28"/>
                <w:szCs w:val="28"/>
                <w:lang w:val="ru-RU" w:eastAsia="ru-RU" w:bidi="ar-SA"/>
              </w:rPr>
              <w:t>8-961-905-17-93</w:t>
            </w:r>
          </w:p>
        </w:tc>
      </w:tr>
    </w:tbl>
    <w:p>
      <w:pPr>
        <w:pStyle w:val="NormalWeb"/>
        <w:tabs>
          <w:tab w:val="clear" w:pos="708"/>
          <w:tab w:val="left" w:pos="9720" w:leader="none"/>
        </w:tabs>
        <w:spacing w:beforeAutospacing="0" w:before="0" w:afterAutospacing="0" w:after="0"/>
        <w:contextualSpacing/>
        <w:jc w:val="both"/>
        <w:rPr>
          <w:color w:val="000000"/>
        </w:rPr>
      </w:pPr>
      <w:r>
        <w:rPr/>
      </w:r>
    </w:p>
    <w:sectPr>
      <w:type w:val="nextPage"/>
      <w:pgSz w:w="11906" w:h="16838"/>
      <w:pgMar w:left="851" w:right="567" w:gutter="0" w:header="0" w:top="284" w:footer="0" w:bottom="142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782ed7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76140d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76140d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3d2a0e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4e08a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Application>LibreOffice/7.3.4.2$Windows_X86_64 LibreOffice_project/728fec16bd5f605073805c3c9e7c4212a0120dc5</Application>
  <AppVersion>15.0000</AppVersion>
  <Pages>1</Pages>
  <Words>111</Words>
  <Characters>627</Characters>
  <CharactersWithSpaces>712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2017-04-05T03:05:00Z</dcterms:created>
  <dc:creator>TokarevaTA</dc:creator>
  <dc:description/>
  <dc:language>ru-RU</dc:language>
  <cp:lastModifiedBy>А .Г. Шабалина</cp:lastModifiedBy>
  <cp:lastPrinted>2023-05-11T09:43:00Z</cp:lastPrinted>
  <dcterms:modified xsi:type="dcterms:W3CDTF">2026-04-20T03:18:00Z</dcterms:modified>
  <cp:revision>34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