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499"/>
        <w:gridCol w:w="4601"/>
      </w:tblGrid>
      <w:tr w:rsidR="00087869" w:rsidTr="00087869">
        <w:trPr>
          <w:trHeight w:hRule="exact" w:val="3954"/>
        </w:trPr>
        <w:tc>
          <w:tcPr>
            <w:tcW w:w="4323" w:type="dxa"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АДМИНИСТРАЦИЯ</w:t>
            </w: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МУНИЦИПАЛЬНОГО</w:t>
            </w: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ОБРАЗОВАНИЯ</w:t>
            </w: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ГОРНЫЙ СЕЛЬСОВЕТ</w:t>
            </w: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ОРЕНБУРГСКОГО РАЙОНА</w:t>
            </w: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087869" w:rsidRDefault="00015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__________________№________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087869" w:rsidRDefault="00087869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 № _________________</w:t>
            </w:r>
          </w:p>
          <w:p w:rsidR="00087869" w:rsidRDefault="00087869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</w:tcPr>
          <w:p w:rsidR="00087869" w:rsidRDefault="00087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869" w:rsidTr="00087869">
        <w:trPr>
          <w:trHeight w:val="695"/>
        </w:trPr>
        <w:tc>
          <w:tcPr>
            <w:tcW w:w="4323" w:type="dxa"/>
          </w:tcPr>
          <w:p w:rsidR="00087869" w:rsidRDefault="00905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5B03">
              <w:rPr>
                <w:noProof/>
                <w:lang w:eastAsia="ru-RU"/>
              </w:rPr>
              <w:pict>
                <v:group id="Группа 4" o:spid="_x0000_s1026" style="position:absolute;left:0;text-align:left;margin-left:-1.5pt;margin-top:.05pt;width:222.45pt;height:18.05pt;z-index:251659264;mso-position-horizontal-relative:text;mso-position-vertical-relative:text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">
                  <v:line id="Line 3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0878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«Об утверждении  муниципальной программы «</w:t>
            </w:r>
            <w:r w:rsidR="00087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Устойчивое развитие сельской территории муниципального образования Горный сельсовет  Оренбургского района Оренбургской  области на 2016 – 2020 годы и на период до 2022 года</w:t>
            </w:r>
            <w:r w:rsidR="000878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»»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7869" w:rsidRDefault="00F30AD4" w:rsidP="000878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0878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="0008786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="0008786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08786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08786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образования Горный  сельсовет от 23.12.2014 № 131-п «Об утверждении Порядка разработки, реализации и оценки эффективности долгосрочных муниципальных программ муниципального образования Горный сельсовет Оренбургского района Оренбургской области», руководствуясь Уставом муниципального образования  Горный  сельсовет Оренбургского района:</w:t>
      </w:r>
      <w:proofErr w:type="gramEnd"/>
    </w:p>
    <w:p w:rsidR="00087869" w:rsidRDefault="00087869" w:rsidP="000878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долгосрочную  в новой редакции,  программу 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«Устойчивое развитие сельской территории муниципального образования Горный сельсовет Оренбургского района Орен</w:t>
      </w:r>
      <w:r w:rsidR="00C67880">
        <w:rPr>
          <w:rFonts w:ascii="Times New Roman" w:eastAsia="Times New Roman" w:hAnsi="Times New Roman"/>
          <w:sz w:val="28"/>
          <w:szCs w:val="28"/>
          <w:lang w:eastAsia="ru-RU"/>
        </w:rPr>
        <w:t>бургской  области на 2016 –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2022 года». 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Pr="00087869" w:rsidRDefault="00087869" w:rsidP="000878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 от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09.12.2015 № 155-п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«Устойчивое развитие сельской территории муниципального образования Горный сельсовет Оренбургского района Оренбургской  области на 2016 – 2018 годы и на период до 2020 года», отменить.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 оставляю за собой. 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Постановление вступает в силу с момента его обнародования.</w:t>
      </w:r>
    </w:p>
    <w:p w:rsidR="00015510" w:rsidRDefault="00015510" w:rsidP="000878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5510" w:rsidRDefault="00015510" w:rsidP="000878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5510" w:rsidRDefault="00015510" w:rsidP="000878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Глава муниципального образования                   </w:t>
      </w:r>
      <w:r w:rsidR="00015510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 CYR" w:eastAsia="Times New Roman" w:hAnsi="Times New Roman CYR"/>
          <w:sz w:val="28"/>
          <w:szCs w:val="28"/>
          <w:lang w:eastAsia="ru-RU"/>
        </w:rPr>
        <w:t>В.П.Боклин</w:t>
      </w:r>
      <w:proofErr w:type="spellEnd"/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510" w:rsidRDefault="00015510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510" w:rsidRDefault="00015510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510" w:rsidRDefault="00015510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510" w:rsidRDefault="00015510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15510">
      <w:pPr>
        <w:spacing w:after="0" w:line="240" w:lineRule="auto"/>
        <w:ind w:right="-545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  № 1</w:t>
      </w:r>
    </w:p>
    <w:p w:rsidR="00087869" w:rsidRDefault="00087869" w:rsidP="00015510">
      <w:pPr>
        <w:spacing w:after="0" w:line="240" w:lineRule="auto"/>
        <w:ind w:right="-545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</w:t>
      </w:r>
    </w:p>
    <w:p w:rsidR="00087869" w:rsidRDefault="00087869" w:rsidP="00015510">
      <w:pPr>
        <w:spacing w:after="0" w:line="240" w:lineRule="auto"/>
        <w:ind w:right="-545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                                                                   муниципального образования</w:t>
      </w:r>
    </w:p>
    <w:p w:rsidR="00087869" w:rsidRDefault="00087869" w:rsidP="00015510">
      <w:pPr>
        <w:spacing w:after="0" w:line="240" w:lineRule="auto"/>
        <w:ind w:right="-545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                                                                   Горный  сельсовет</w:t>
      </w:r>
    </w:p>
    <w:p w:rsidR="00087869" w:rsidRDefault="00087869" w:rsidP="00015510">
      <w:pPr>
        <w:spacing w:after="0" w:line="240" w:lineRule="auto"/>
        <w:ind w:right="-545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                                                                    Оренбургского района</w:t>
      </w:r>
    </w:p>
    <w:p w:rsidR="00087869" w:rsidRDefault="001A3A11" w:rsidP="00015510">
      <w:pPr>
        <w:spacing w:after="0" w:line="240" w:lineRule="auto"/>
        <w:ind w:right="-545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от </w:t>
      </w:r>
      <w:r w:rsidR="00015510">
        <w:rPr>
          <w:rFonts w:ascii="Times New Roman CYR" w:eastAsia="Times New Roman" w:hAnsi="Times New Roman CYR"/>
          <w:sz w:val="28"/>
          <w:szCs w:val="28"/>
          <w:lang w:eastAsia="ru-RU"/>
        </w:rPr>
        <w:t>______________№______</w:t>
      </w:r>
    </w:p>
    <w:p w:rsidR="00087869" w:rsidRDefault="00087869" w:rsidP="00015510">
      <w:pPr>
        <w:spacing w:after="0" w:line="240" w:lineRule="auto"/>
        <w:ind w:right="-545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ind w:right="-545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87869" w:rsidRDefault="00087869" w:rsidP="00087869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bookmarkStart w:id="0" w:name="Par35"/>
      <w:bookmarkStart w:id="1" w:name="Par50"/>
      <w:bookmarkEnd w:id="0"/>
      <w:bookmarkEnd w:id="1"/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Муниципальная программа </w:t>
      </w:r>
    </w:p>
    <w:p w:rsidR="00087869" w:rsidRDefault="00087869" w:rsidP="00087869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Устойчивое развитие сельской территории муниципального образования Горный  сельсовет Оренбургского района Оренбургской  области на 2016 – 2020 годы и на период до 2022 года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»</w:t>
      </w: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66"/>
        <w:gridCol w:w="330"/>
        <w:gridCol w:w="6634"/>
        <w:gridCol w:w="9"/>
      </w:tblGrid>
      <w:tr w:rsidR="00087869" w:rsidTr="00087869">
        <w:tc>
          <w:tcPr>
            <w:tcW w:w="26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«Устойчивое развитие сельской территории муниципального образования Горный сельсовет Оренбургского района Оренбургской  области на 2016 – 2020 годы и на период до 2022 года» (далее - Программа)</w:t>
            </w:r>
          </w:p>
        </w:tc>
      </w:tr>
      <w:tr w:rsidR="00087869" w:rsidTr="00087869">
        <w:tc>
          <w:tcPr>
            <w:tcW w:w="26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69" w:rsidRDefault="00087869">
            <w:pPr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Горный </w:t>
            </w: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Оренбургский район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869" w:rsidTr="00087869">
        <w:tc>
          <w:tcPr>
            <w:tcW w:w="26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087869" w:rsidTr="00087869">
        <w:tc>
          <w:tcPr>
            <w:tcW w:w="26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Управление муниципальным имуществом и земельными ресурсами»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«Дорожное хозяйство»; 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«Развитие системы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градорегулирования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Pr="00087869" w:rsidRDefault="00905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anchor="Par1193" w:history="1">
              <w:r w:rsidR="00087869" w:rsidRPr="00087869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4. «Жилищное хозяйство»</w:t>
              </w:r>
            </w:hyperlink>
            <w:r w:rsidR="00087869" w:rsidRPr="00087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«Коммунальное хозяйство и модернизация объектов коммунальной инфраструктуры»;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«Развитие в сфере благоустройства территории»;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«Комплексное освоение и развитие территории»;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«Повышение безопасности дорожного движения в муниципальном образовании Горный сельсовет Оренбургского района Оренбургской области в 2015-2022г.г.»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«Развитие системы экологии и природоохранных мероприятий»;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«Обеспечение жильем молодых семей на 2016-2020 годы»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11. «Развитие системы обращения с отходами производства и потребления»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869" w:rsidTr="00087869">
        <w:trPr>
          <w:trHeight w:val="782"/>
        </w:trPr>
        <w:tc>
          <w:tcPr>
            <w:tcW w:w="26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создание комфортных условий жизнедеятельности в сельской местности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улучшение инвестиционного климата территории за счет реализации инфраструктурных мероприятий в рамках Программы; 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формирование позитивного отношения к развитию территории поселения;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активизация участия граждан, проживающих на территории поселения, в решении вопросов местного значения; 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</w:p>
        </w:tc>
      </w:tr>
      <w:tr w:rsidR="00087869" w:rsidTr="00087869">
        <w:tc>
          <w:tcPr>
            <w:tcW w:w="26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реализация общественно значимых проектов в интересах сельских жителей;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повышение уровня комплексного обустройства объектами социальной и инженерной инфраструктуры поселения;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sz w:val="28"/>
                <w:szCs w:val="20"/>
                <w:lang w:eastAsia="ru-RU"/>
              </w:rPr>
              <w:t>повышение безопасности дорожного движения;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sz w:val="28"/>
                <w:szCs w:val="20"/>
                <w:lang w:eastAsia="ru-RU"/>
              </w:rPr>
              <w:t>обеспечение деятельности в сфере национальной экономики;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 CYR" w:eastAsia="Times New Roman" w:hAnsi="Times New Roman CYR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sz w:val="28"/>
                <w:szCs w:val="20"/>
                <w:lang w:eastAsia="ru-RU"/>
              </w:rPr>
              <w:t>обеспечение деятельности в сфере жилищно-коммунального хозяйства поселения;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sz w:val="28"/>
                <w:szCs w:val="20"/>
                <w:lang w:eastAsia="ru-RU"/>
              </w:rPr>
              <w:t>обеспечение деятельности в сфере благоустройства территории поселения;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деятельности органов местного самоуправления в области природоохранных мероприятий;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ресурсного потенциала территории и рационального природопользования;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87869" w:rsidTr="00087869">
        <w:tc>
          <w:tcPr>
            <w:tcW w:w="26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 в целом для Программы:</w:t>
            </w:r>
            <w:proofErr w:type="gramEnd"/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 в действие объектов социальной сферы;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 в действие объектов инженерной инфраструктуры;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автомобильных дорог;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увеличение уровня обеспеченности сельского населения питьевой водой;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 улучшение качества работ по благоустройству территории поселения;</w:t>
            </w:r>
          </w:p>
        </w:tc>
      </w:tr>
      <w:tr w:rsidR="00087869" w:rsidTr="00087869">
        <w:tc>
          <w:tcPr>
            <w:tcW w:w="26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2016 - 2022 годы.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869" w:rsidTr="00087869">
        <w:tc>
          <w:tcPr>
            <w:tcW w:w="26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 в целом для Программы:</w:t>
            </w:r>
            <w:proofErr w:type="gramEnd"/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869" w:rsidRDefault="00087869" w:rsidP="001A3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  -  </w:t>
            </w:r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 (прогноз), в том числе на реализацию подпрограмм и по годам: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>Управление муниципальным имуществом и земельными ресурсами»</w:t>
            </w:r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«Дорожное хозяйство» </w:t>
            </w:r>
            <w:r w:rsidR="001A3A1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14005</w:t>
            </w:r>
            <w:r w:rsidRPr="0008786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«Развитие с</w:t>
            </w:r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истемы </w:t>
            </w:r>
            <w:proofErr w:type="spellStart"/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градорегулирования</w:t>
            </w:r>
            <w:proofErr w:type="spellEnd"/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- 677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905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anchor="Par1193" w:history="1">
              <w:r w:rsidR="00087869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4. «Жилищное хозяйство»</w:t>
              </w:r>
            </w:hyperlink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 4803</w:t>
            </w:r>
            <w:r w:rsidR="00087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«Коммунальное хозяйство и модернизация объектов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инфраструктур» -  </w:t>
            </w:r>
            <w:r w:rsidR="001A3A1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3366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«Развитие в сфере б</w:t>
            </w:r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лагоустройства территории» -20430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«Комплексное освое</w:t>
            </w:r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развитие территории» - 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«Повышение безопасности дорожного движения в муниципальном образовании Горный сельсовет Оренбургского района Оренбургской области в 2015-2022г.г.» -</w:t>
            </w:r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тыс. рублей;</w:t>
            </w:r>
          </w:p>
        </w:tc>
      </w:tr>
      <w:tr w:rsidR="00087869" w:rsidTr="00087869"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«Развитие системы экологии и природоохранных мероприятий» -</w:t>
            </w:r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«Обеспечение жильем молодых семей на 2016-2020 годы» - </w:t>
            </w:r>
            <w:r w:rsidR="001A3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11. «Развитие системы обращения с отходами производства и потребления» -  </w:t>
            </w:r>
            <w:r w:rsidR="001A3A11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1179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тыс. </w:t>
            </w:r>
            <w:proofErr w:type="spellStart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087869" w:rsidTr="00087869">
        <w:trPr>
          <w:gridAfter w:val="2"/>
          <w:wAfter w:w="6643" w:type="dxa"/>
          <w:trHeight w:val="322"/>
        </w:trPr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869" w:rsidTr="00087869">
        <w:trPr>
          <w:gridAfter w:val="1"/>
          <w:wAfter w:w="9" w:type="dxa"/>
        </w:trPr>
        <w:tc>
          <w:tcPr>
            <w:tcW w:w="26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 в целом для Программы:</w:t>
            </w:r>
            <w:proofErr w:type="gramEnd"/>
          </w:p>
        </w:tc>
      </w:tr>
      <w:tr w:rsidR="00087869" w:rsidTr="00087869">
        <w:trPr>
          <w:gridAfter w:val="1"/>
          <w:wAfter w:w="9" w:type="dxa"/>
        </w:trPr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  <w:t xml:space="preserve">достижение совокупного экономического эффекта в развитии территории; </w:t>
            </w:r>
          </w:p>
        </w:tc>
      </w:tr>
      <w:tr w:rsidR="00087869" w:rsidTr="00087869">
        <w:trPr>
          <w:gridAfter w:val="1"/>
          <w:wAfter w:w="9" w:type="dxa"/>
        </w:trPr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ввода в действие объектов социальной сферы;</w:t>
            </w:r>
          </w:p>
        </w:tc>
      </w:tr>
      <w:tr w:rsidR="00087869" w:rsidTr="00087869">
        <w:trPr>
          <w:gridAfter w:val="1"/>
          <w:wAfter w:w="9" w:type="dxa"/>
        </w:trPr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ввода в действие объектов инженерной инфраструктуры;</w:t>
            </w:r>
          </w:p>
        </w:tc>
      </w:tr>
      <w:tr w:rsidR="00087869" w:rsidTr="00087869">
        <w:trPr>
          <w:gridAfter w:val="1"/>
          <w:wAfter w:w="9" w:type="dxa"/>
        </w:trPr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автомобильных дорог;</w:t>
            </w:r>
          </w:p>
        </w:tc>
      </w:tr>
      <w:tr w:rsidR="00087869" w:rsidTr="00087869">
        <w:trPr>
          <w:gridAfter w:val="1"/>
          <w:wAfter w:w="9" w:type="dxa"/>
        </w:trPr>
        <w:tc>
          <w:tcPr>
            <w:tcW w:w="2666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087869" w:rsidRDefault="000878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долгосрочного плана реализации развития поселения;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качества обеспечения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решение вопросов местного значения;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эффективное расходование бюджетных средств и оптимизация управления муниципальными финансами.</w:t>
            </w:r>
          </w:p>
          <w:p w:rsidR="00087869" w:rsidRDefault="00087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к 2022 году количества лиц, погибших и пострадавших в результате дорожно-транспортных происшествий;</w:t>
            </w:r>
          </w:p>
          <w:p w:rsidR="00087869" w:rsidRDefault="00087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к 2022 году количества дорожно-транспортных происшествий с пострадавшими.</w:t>
            </w: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869" w:rsidRDefault="00087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ar141"/>
      <w:bookmarkStart w:id="3" w:name="Par175"/>
      <w:bookmarkEnd w:id="2"/>
      <w:bookmarkEnd w:id="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Характеристика проблемы программы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Par183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Муниципальная программа «Устойчивое развитие сельской территории муниципального образования Горный сельсовет Оренбургского района Оренбургской  области на 2016 – 2020 годы и на период до 2020 года» охва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комфортных условий жизнедеятельности в сельской местности.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Проблема опасности дорожного движения в муниципальном образовании Горный  сельсовет Оренбургского района Оренбургской области,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sub_17202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</w:t>
      </w:r>
      <w:hyperlink r:id="rId10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Концепцией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устойчивого развития сельских территорий Российской Федерации на период до 2020 года (</w:t>
      </w:r>
      <w:hyperlink r:id="rId11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распоряжение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30 ноября 2010 г. № 2136-р), </w:t>
      </w:r>
      <w:hyperlink r:id="rId12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федеральной целевой программой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«Устойчивое развитие сельских территорий на 2016 - 2020 годы и на период до 2022 года» (</w:t>
      </w:r>
      <w:hyperlink r:id="rId13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15 июля 2013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598).</w:t>
      </w:r>
      <w:bookmarkEnd w:id="5"/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6" w:name="Par211"/>
      <w:bookmarkEnd w:id="6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Основные цели, задачи, сроки реализации программы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разработана для достижения следующих целей: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создание комфортных условий жизнедеятельности в сельской местности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позитивного отношения к развитию территории поселения;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активизация участия граждан, проживающих на территории поселения, в решении вопросов местного значения.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задач: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sz w:val="28"/>
          <w:szCs w:val="20"/>
          <w:lang w:eastAsia="ru-RU"/>
        </w:rPr>
        <w:t>- реализация общественно значимых проектов в интересах сельских жителей;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sz w:val="28"/>
          <w:szCs w:val="20"/>
          <w:lang w:eastAsia="ru-RU"/>
        </w:rPr>
        <w:t>- повышение уровня комплексного обустройства объектами социальной и инженерной инфраструктуры поселения;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  <w:t>- повышение безопасности дорожного движения;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  <w:t>- обеспечение деятельности в сфере национальной экономики;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  <w:t>- обеспечение деятельности в сфере жилищно-коммунального хозяйства поселения;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0"/>
          <w:lang w:eastAsia="ru-RU"/>
        </w:rPr>
        <w:t>- обеспечение деятельности в сфере благоустройства территории поселения;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определение деятельности органов местного самоуправления в области природоохранных мероприятий;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определение ресурсного потенциала территории и рационального природопользования.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цель Программы - не допустить гибель в результате ДТП. 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организации движения транспорта и пешеходов на селе.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Сроки реализации подпрограммы – 2016–2022 годы. Этапы реализации не выделяются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Перечень и описание программных мероприятий</w:t>
      </w:r>
    </w:p>
    <w:p w:rsidR="00087869" w:rsidRDefault="00087869" w:rsidP="000878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№ 1.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269"/>
      <w:bookmarkEnd w:id="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Ожидаемые результаты реализации программы</w:t>
      </w: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 xml:space="preserve">         Ожидаемые результаты реализации муниципальной программы: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- 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>достижение совокупного экономического эффекта в развитии территории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увеличение ввода в действие объектов социальной сферы;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увеличение ввода в действие объектов инженерной инфраструктуры;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автомобильных дорог;</w:t>
      </w:r>
    </w:p>
    <w:p w:rsidR="00087869" w:rsidRDefault="00087869" w:rsidP="0008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</w:t>
      </w:r>
    </w:p>
    <w:p w:rsidR="00087869" w:rsidRDefault="00087869" w:rsidP="0008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-Сокращение дорожно-транспортных происшествий, сокращение количества дорожно-транспортных происшествий с пострадавшими;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долгосрочного плана реализации развития поселения;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улучшение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качества обеспечения деятельности органов местного самоуправления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вопросов местного значения;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эффективное расходование бюджетных средств и оптимизация управления муниципальными финансами.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Целевые индикаторы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программы представлены в качестве целевых индикаторов и показателей подпрограммных мероприятий согласно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таблице № 2, основными из которых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ввод в действие объектов социальной сферы;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ввод в действие объектов инженерной инфраструктуры;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автомобильных дорог;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дисциплины участников движения на автомобильных дорогах;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увеличение уровня обеспеченности сельского населения питьевой водой;</w:t>
      </w:r>
    </w:p>
    <w:p w:rsidR="00087869" w:rsidRDefault="00087869" w:rsidP="00087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улучшение качества работ по благоустройству территории поселения.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Перечень показателей носит открытый характер и предполагает замену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в случае потери информативности того или иного показателя.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Ресурсное обеспечение программы</w:t>
      </w: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autoSpaceDE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pacing w:val="-2"/>
          <w:sz w:val="28"/>
          <w:szCs w:val="28"/>
          <w:lang w:eastAsia="ru-RU"/>
        </w:rPr>
        <w:t xml:space="preserve">Программные мероприятия осуществляются в рамках деятельности администрации муниципального образования  сельского поселения средства, </w:t>
      </w:r>
      <w:r>
        <w:rPr>
          <w:rFonts w:ascii="Times New Roman CYR" w:eastAsia="Times New Roman" w:hAnsi="Times New Roman CYR"/>
          <w:spacing w:val="-2"/>
          <w:sz w:val="28"/>
          <w:szCs w:val="28"/>
          <w:lang w:eastAsia="ru-RU"/>
        </w:rPr>
        <w:lastRenderedPageBreak/>
        <w:t>на содержание которых учитываются в муниципальной программе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Устойчивое развитие сельской территории муниципального образования Горный сельсовет Оренбургского района Оренбургской  области на 2016 – 2018 годы и на период до 2022 года»</w:t>
      </w:r>
      <w:r>
        <w:rPr>
          <w:rFonts w:ascii="Times New Roman CYR" w:eastAsia="Times New Roman" w:hAnsi="Times New Roman CYR"/>
          <w:spacing w:val="-2"/>
          <w:sz w:val="28"/>
          <w:szCs w:val="28"/>
          <w:lang w:eastAsia="ru-RU"/>
        </w:rPr>
        <w:t xml:space="preserve">».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Горный сельсовет,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бюджетов других уровней.</w:t>
      </w:r>
    </w:p>
    <w:p w:rsidR="00087869" w:rsidRDefault="00087869" w:rsidP="00087869">
      <w:pPr>
        <w:autoSpaceDE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Ресурсное обеспечение программы состоит из совокупности ресурсного обеспечения подпрограммных мероприятий согласно таблицам № 3,4.</w:t>
      </w: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Механизм реализации, система управления реализацией программы</w:t>
      </w: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контроль хода ее реализации  </w:t>
      </w: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 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 Ожидаемый (планируемый) эффект от реализации программы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     Экономический эффект от реализации программных мероприятий состоит в достижении ее ожидаемых результатов.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87869" w:rsidRDefault="00087869" w:rsidP="0008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Методика оценки эффективности программы </w:t>
      </w:r>
    </w:p>
    <w:p w:rsidR="00087869" w:rsidRDefault="00087869" w:rsidP="000878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    Оценка эффективности реализации программы (подпрограммы) будет ежегодно проводиться с использованием показателей (индикаторов) программы (подпрограммы) посредством мониторинга и оценки степени достижения целевых значений, что позволяет проанализировать ход выполнения программы (подпрограммы) и выработать правильное управленческое решение.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Оценка эффективности программы (подпрограммы) будет производиться путем сравнения текущих значений целевых индикаторов с установленными программными (подпрограммными) значениями.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Методика оценки эффективности программы (подпрограммы)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(подпрограммы), в процессе (ежегодно) и по итогам реализации программы (подпрограммы).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1) степень достижения запланированных результатов (достижения целевых значений показателей (индикаторов)) программы (подпрограммы) (результативность);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2) степень соответствия фактических затрат бюджета поселения запланированному уровню ресурсного обеспечения программы (подпрограммы) (полнота использования средств);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3) комплексная оценка эффективности реализации программы (подпрограммы).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1. Расчет результативности, из них: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1.1) Расчет результативности по установленным программой (подпрограммой) значениям целевых показателей (индикаторов) проводится по формуле: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center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noProof/>
          <w:color w:val="000000"/>
          <w:position w:val="-24"/>
          <w:sz w:val="28"/>
          <w:szCs w:val="28"/>
          <w:lang w:eastAsia="ru-RU"/>
        </w:rPr>
        <w:lastRenderedPageBreak/>
        <w:drawing>
          <wp:inline distT="0" distB="0" distL="0" distR="0">
            <wp:extent cx="1257300" cy="3905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, где: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E</w:t>
      </w:r>
      <w:proofErr w:type="spellStart"/>
      <w:r>
        <w:rPr>
          <w:rFonts w:ascii="Times New Roman CYR" w:eastAsia="Times New Roman" w:hAnsi="Times New Roman CYR"/>
          <w:color w:val="000000"/>
          <w:sz w:val="28"/>
          <w:szCs w:val="28"/>
          <w:lang w:val="en-US" w:eastAsia="ru-RU"/>
        </w:rPr>
        <w:t>i</w:t>
      </w:r>
      <w:proofErr w:type="spell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– степень достижения </w:t>
      </w:r>
      <w:proofErr w:type="spell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i</w:t>
      </w:r>
      <w:proofErr w:type="spell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- показателя (индикатора) программы (подпрограммы) (проценты);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Tfi</w:t>
      </w:r>
      <w:proofErr w:type="spell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– фактическое значение показателя (индикатора);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TNi</w:t>
      </w:r>
      <w:proofErr w:type="spell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– установленное программой (подпрограммой) целевое значение показателя (индикатора).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1.2)  В целом общий расчет результативности реализации программы (подпрограммы) проводится по формуле:</w:t>
      </w:r>
    </w:p>
    <w:p w:rsidR="00087869" w:rsidRDefault="00087869" w:rsidP="00087869">
      <w:pPr>
        <w:spacing w:after="0" w:line="240" w:lineRule="auto"/>
        <w:jc w:val="center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7239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, где: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Е – результативность реализации программы (подпрограммы) (проценты);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n – количество показателей (индикаторов) программы (подпрограммы).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В целях оценки степени достижения запланированных результатов программы (подпрограммы) устанавливаются следующие критерии: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(подпрограммы) оценивается как высокая;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(подпрограммы) оценивается как удовлетворительная;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если значение показателя результативности Е меньше 75,0 процентов, степень достижения запланированных результатов программы (подпрограммы) оценивается как неудовлетворительная.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2) Расчет </w:t>
      </w: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степени соответствия фактических затрат бюджета поселения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к запланированному уровню ресурсного обеспечения программы (подпрограммы) (полнота использования средств) производится по следующей формуле:</w:t>
      </w:r>
    </w:p>
    <w:p w:rsidR="00087869" w:rsidRDefault="00905B03" w:rsidP="00087869">
      <w:pPr>
        <w:spacing w:after="0" w:line="240" w:lineRule="auto"/>
        <w:jc w:val="center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 w:rsidRPr="00905B03">
        <w:rPr>
          <w:noProof/>
          <w:lang w:eastAsia="ru-RU"/>
        </w:rPr>
        <w:pict>
          <v:line id="Прямая соединительная линия 5" o:spid="_x0000_s1031" style="position:absolute;left:0;text-align:left;z-index:251660288;visibility:visible;mso-wrap-distance-left:3.17494mm;mso-wrap-distance-top:-6e-5mm;mso-wrap-distance-right:3.17494mm;mso-wrap-distance-bottom:-6e-5mm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<v:stroke endarrow="block"/>
          </v:line>
        </w:pict>
      </w:r>
      <w:r w:rsidR="00087869">
        <w:rPr>
          <w:rFonts w:ascii="Times New Roman CYR" w:eastAsia="Times New Roman" w:hAnsi="Times New Roman CYR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1276350" cy="3905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869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, где: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– полнота использования бюджетных средств (проценты);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ЗФ – фактические расходы бюджета поселения на реализацию программы (подпрограммы) в соответствующем периоде;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ЗП – запланированные бюджетом поселения расходы на реализацию программы (подпрограммы) в соответствующем периоде.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В целях </w:t>
      </w: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оценки степени соответствия фактических затрат бюджета поселения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к запланированному уровню ресурсного обеспечения программы (подпрограммы) (полнота использования средств), полученное значение 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lastRenderedPageBreak/>
        <w:t>показателя полноты использования бюджетных средств сравнивается со значением показателя результативности: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если полнота использования бюджетных средств </w:t>
      </w: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(подпрограммы) оценивается как высокая;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если полнота использования бюджетных средств </w:t>
      </w: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(подпрограммы) оценивается как удовлетворительная;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если полнота использования бюджетных средств </w:t>
      </w: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(подпрограммы) оценивается как не удовлетворительная.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3) Комплексная оценка эффективности реализации программы (подпрограммы) определяется по формуле:</w:t>
      </w:r>
    </w:p>
    <w:p w:rsidR="00087869" w:rsidRDefault="00087869" w:rsidP="00087869">
      <w:pPr>
        <w:spacing w:after="0" w:line="240" w:lineRule="auto"/>
        <w:jc w:val="center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КО = 0,4 x П + 0,6 x</w:t>
      </w: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,  где: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– комплексная оценка эффективности реализации программы (подпрограммы) (проценты);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Е – результативность реализации программы (подпрограммы) (проценты);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– полнота использования бюджетных средств (проценты);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Для комплексной оценки эффективности реализации программы (подпрограммы) используются следующие критерии: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если значение </w:t>
      </w: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равно или больше 90,0 процентов, то эффективность реализации программы (подпрограммы) оценивается как высокая;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если значение </w:t>
      </w: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равно или больше 75,0 и меньше 90,0 процентов, то эффективность реализации программы (подпрограммы) оценивается как средняя;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если значение </w:t>
      </w:r>
      <w:proofErr w:type="gramStart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меньше 75,0 процентов, то эффективность реализации программы (подпрограммы) оценивается как низкая.</w:t>
      </w:r>
    </w:p>
    <w:p w:rsidR="00015510" w:rsidRDefault="00015510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15510" w:rsidRDefault="00015510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15510" w:rsidRDefault="00015510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15510" w:rsidRDefault="00015510" w:rsidP="00015510">
      <w:pPr>
        <w:spacing w:after="0" w:line="240" w:lineRule="auto"/>
        <w:jc w:val="center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______________</w:t>
      </w: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>
      <w:pPr>
        <w:spacing w:after="0" w:line="240" w:lineRule="auto"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</w:p>
    <w:p w:rsidR="00087869" w:rsidRDefault="00087869" w:rsidP="00087869"/>
    <w:p w:rsidR="009E212E" w:rsidRDefault="009E212E"/>
    <w:sectPr w:rsidR="009E212E" w:rsidSect="002D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47CB"/>
    <w:multiLevelType w:val="hybridMultilevel"/>
    <w:tmpl w:val="4EAC9620"/>
    <w:lvl w:ilvl="0" w:tplc="F81CD17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54439E"/>
    <w:multiLevelType w:val="hybridMultilevel"/>
    <w:tmpl w:val="4EAC9620"/>
    <w:lvl w:ilvl="0" w:tplc="F81CD17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FD"/>
    <w:rsid w:val="00015510"/>
    <w:rsid w:val="00087869"/>
    <w:rsid w:val="00167D4C"/>
    <w:rsid w:val="001A3A11"/>
    <w:rsid w:val="001C2CFD"/>
    <w:rsid w:val="002D256B"/>
    <w:rsid w:val="00905B03"/>
    <w:rsid w:val="009E212E"/>
    <w:rsid w:val="00C67880"/>
    <w:rsid w:val="00F3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8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8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16&#1075;\&#1059;&#1089;&#1090;&#1086;&#1081;&#1095;&#1080;&#1074;&#1086;&#1077;%20&#1088;&#1072;&#1079;&#1074;&#1080;&#1090;&#1080;&#1077;(%20&#1076;&#1086;&#1087;&#1086;&#1083;&#1085;&#1080;&#1090;&#1077;&#1083;&#1100;&#1085;&#1086;&#1077;)\&#1053;&#1054;&#1042;&#1054;&#1045;\&#1055;&#1054;&#1057;&#1058;&#1040;&#1053;&#1054;&#1042;&#1051;&#1045;&#1053;&#1048;&#1045;.docx" TargetMode="External"/><Relationship Id="rId13" Type="http://schemas.openxmlformats.org/officeDocument/2006/relationships/hyperlink" Target="garantF1://70319016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12" Type="http://schemas.openxmlformats.org/officeDocument/2006/relationships/hyperlink" Target="garantF1://70319016.1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E8AAF44171AD13FB404008AF6E0FD0A1C8B8DBDD3DDD79F7B5607690D55C485D598EEB4B6AQ8O3D" TargetMode="External"/><Relationship Id="rId11" Type="http://schemas.openxmlformats.org/officeDocument/2006/relationships/hyperlink" Target="garantF1://2073544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garantF1://2073544.100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Documents\&#1055;&#1054;&#1057;&#1058;&#1040;&#1053;&#1054;&#1042;&#1051;&#1045;&#1053;&#1048;&#1071;\&#1055;&#1054;&#1057;&#1058;&#1040;&#1053;&#1054;&#1042;&#1051;&#1045;&#1053;&#1048;&#1071;%202016&#1075;\&#1059;&#1089;&#1090;&#1086;&#1081;&#1095;&#1080;&#1074;&#1086;&#1077;%20&#1088;&#1072;&#1079;&#1074;&#1080;&#1090;&#1080;&#1077;(%20&#1076;&#1086;&#1087;&#1086;&#1083;&#1085;&#1080;&#1090;&#1077;&#1083;&#1100;&#1085;&#1086;&#1077;)\&#1053;&#1054;&#1042;&#1054;&#1045;\&#1055;&#1054;&#1057;&#1058;&#1040;&#1053;&#1054;&#1042;&#1051;&#1045;&#1053;&#1048;&#1045;.docx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8911-43F4-4589-AF23-10330175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cp:lastPrinted>2020-02-19T12:03:00Z</cp:lastPrinted>
  <dcterms:created xsi:type="dcterms:W3CDTF">2020-02-25T11:13:00Z</dcterms:created>
  <dcterms:modified xsi:type="dcterms:W3CDTF">2020-03-05T12:04:00Z</dcterms:modified>
</cp:coreProperties>
</file>