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96" w:rsidRDefault="00EB78EE" w:rsidP="00EB78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EB78EE" w:rsidRPr="00EB78EE" w:rsidRDefault="00D44796" w:rsidP="00EB78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EB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13E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78EE" w:rsidRPr="00EB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постановлению                               </w:t>
      </w:r>
    </w:p>
    <w:p w:rsidR="00EB78EE" w:rsidRPr="00EB78EE" w:rsidRDefault="00EB78EE" w:rsidP="00EB78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администрации </w:t>
      </w:r>
      <w:proofErr w:type="gramStart"/>
      <w:r w:rsidRPr="00EB78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B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B78EE" w:rsidRPr="00EB78EE" w:rsidRDefault="00EB78EE" w:rsidP="00EB78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B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Горный сельсовет </w:t>
      </w:r>
    </w:p>
    <w:p w:rsidR="00EB78EE" w:rsidRPr="00EB78EE" w:rsidRDefault="00513E3E" w:rsidP="00513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__</w:t>
      </w:r>
      <w:r w:rsidR="0009086B" w:rsidRPr="000908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25.12.2017</w:t>
      </w:r>
      <w:r w:rsidR="0009086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09086B" w:rsidRPr="000908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103-п</w:t>
      </w:r>
      <w:r w:rsidR="00090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B78EE" w:rsidRDefault="00EB78EE" w:rsidP="00EB7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8EE" w:rsidRDefault="00EB78EE" w:rsidP="0095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8EE" w:rsidRDefault="00EB78EE" w:rsidP="0095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</w:t>
      </w:r>
      <w:r w:rsidRPr="0021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муниципальная услуга) </w:t>
      </w: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сроки и последовательность действий (далее – административная процедура),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Заявители на получение муниципальной услуги: юридические и физические лица, </w:t>
      </w:r>
      <w:r w:rsidRPr="00210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которыми осуществлена подготовка документации по планировке территории.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информирования 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8EE" w:rsidRDefault="00950107" w:rsidP="00EB78E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Наименование органа местного самоуправления: </w:t>
      </w:r>
      <w:r w:rsidR="00EB78EE" w:rsidRPr="00EB7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Горный сельсовет Оренбургско</w:t>
      </w:r>
      <w:r w:rsidR="00EB78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Оренбургской области.</w:t>
      </w:r>
    </w:p>
    <w:p w:rsidR="00EB78EE" w:rsidRPr="00EB78EE" w:rsidRDefault="00950107" w:rsidP="00EB78E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="00EB78EE" w:rsidRPr="00EB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 область, Оренбургский район, п. Горный, ул. Центральная, 6а.</w:t>
      </w:r>
    </w:p>
    <w:p w:rsidR="00EB78EE" w:rsidRPr="00EB78EE" w:rsidRDefault="00950107" w:rsidP="00EB78E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 электронной почты органа местного самоуправления: </w:t>
      </w:r>
      <w:proofErr w:type="gramStart"/>
      <w:r w:rsidR="00EB78EE" w:rsidRPr="00EB78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EB78EE" w:rsidRPr="00EB78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B78EE" w:rsidRPr="00EB78E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EB78EE" w:rsidRPr="00EB78EE">
        <w:rPr>
          <w:rFonts w:ascii="Times New Roman" w:eastAsia="Times New Roman" w:hAnsi="Times New Roman" w:cs="Times New Roman"/>
          <w:sz w:val="28"/>
          <w:szCs w:val="28"/>
          <w:lang w:eastAsia="ru-RU"/>
        </w:rPr>
        <w:t>: gorny-selsovet@mail.ru.</w:t>
      </w:r>
    </w:p>
    <w:p w:rsidR="00950107" w:rsidRPr="00210750" w:rsidRDefault="00950107" w:rsidP="00EB78E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органа местного самоуправления:</w:t>
      </w:r>
      <w:r w:rsidR="00EB78EE" w:rsidRPr="00EB78EE">
        <w:rPr>
          <w:sz w:val="28"/>
          <w:szCs w:val="28"/>
        </w:rPr>
        <w:t xml:space="preserve"> </w:t>
      </w:r>
      <w:r w:rsidR="00EB78EE" w:rsidRPr="00EB78EE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www.gorny56.ru.</w:t>
      </w:r>
    </w:p>
    <w:p w:rsidR="00EB78EE" w:rsidRPr="00EB78EE" w:rsidRDefault="00EB78EE" w:rsidP="00EB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органа местного самоуправления:</w:t>
      </w:r>
    </w:p>
    <w:p w:rsidR="00EB78EE" w:rsidRPr="00EB78EE" w:rsidRDefault="00EB78EE" w:rsidP="00EB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пятница: с 9-00 до 17-00</w:t>
      </w:r>
    </w:p>
    <w:p w:rsidR="00EB78EE" w:rsidRPr="00EB78EE" w:rsidRDefault="00EB78EE" w:rsidP="00EB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перерыв: с13-00 до 14-00</w:t>
      </w:r>
    </w:p>
    <w:p w:rsidR="00EB78EE" w:rsidRDefault="00EB78EE" w:rsidP="00EB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- воскресенье: выходные дни</w:t>
      </w:r>
    </w:p>
    <w:p w:rsidR="00EB78EE" w:rsidRPr="00EB78EE" w:rsidRDefault="00EB78EE" w:rsidP="00EB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EB78EE" w:rsidRPr="00EB78EE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www.gorny56.ru.</w:t>
      </w: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950107" w:rsidRPr="00210750" w:rsidRDefault="00EB78EE" w:rsidP="00EB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соответствующего 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>нормативного правового акта представительного органа местного самоуправления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указывается на официальном сайте органа местно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107" w:rsidRPr="00210750" w:rsidRDefault="00EB78EE" w:rsidP="009501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муниципальной услуге, в том числе о ходе её предоставления, может быть получена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107" w:rsidRPr="00210750" w:rsidRDefault="004B4B24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Наименование муниципальной услуги: «Утверждение подготовленной на основании документов территориального планирования документации по планировке территории».</w:t>
      </w:r>
    </w:p>
    <w:p w:rsidR="00950107" w:rsidRPr="00210750" w:rsidRDefault="004B4B24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носит заявительный порядок обращения.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107" w:rsidRPr="00210750" w:rsidRDefault="004B4B24" w:rsidP="004B4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Муниципальная услуга предоставляется органом местного самоуправления </w:t>
      </w:r>
      <w:r w:rsidRPr="004B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Горный </w:t>
      </w:r>
      <w:r w:rsidRPr="004B4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 Оренбургского района Оренбургской области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 местного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моуправления).</w:t>
      </w:r>
    </w:p>
    <w:p w:rsidR="00950107" w:rsidRPr="00210750" w:rsidRDefault="004B4B24" w:rsidP="00950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                    </w:t>
      </w:r>
    </w:p>
    <w:p w:rsidR="00950107" w:rsidRPr="00210750" w:rsidRDefault="004B4B24" w:rsidP="009501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4B4B24" w:rsidP="0095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950107" w:rsidRPr="0021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Результатом предоставления муниципальной услуги является</w:t>
      </w:r>
      <w:r w:rsidR="00950107" w:rsidRPr="00210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210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мотивированный отказ в предоставлении муниципальной услуги по </w:t>
      </w: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утверждению документации</w:t>
      </w:r>
      <w:r w:rsidRPr="00210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планировке территории</w:t>
      </w:r>
      <w:r w:rsidRPr="00210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0107" w:rsidRPr="00210750" w:rsidRDefault="00950107" w:rsidP="0095010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подачи заявления в электронной форме через Портал:</w:t>
      </w:r>
    </w:p>
    <w:p w:rsidR="00950107" w:rsidRPr="00210750" w:rsidRDefault="00950107" w:rsidP="0095010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50107" w:rsidRPr="00210750" w:rsidRDefault="004B4B24" w:rsidP="0095010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подачи заявления лично в орган (организацию):</w:t>
      </w:r>
    </w:p>
    <w:p w:rsidR="00950107" w:rsidRPr="00210750" w:rsidRDefault="00950107" w:rsidP="0095010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50107" w:rsidRPr="00210750" w:rsidRDefault="00950107" w:rsidP="0095010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107" w:rsidRPr="00210750" w:rsidRDefault="004B4B24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5-ти месяцев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заявления о предоставлении муниципальной услуги. 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950107" w:rsidRPr="00210750" w:rsidRDefault="004B4B24" w:rsidP="0095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регулируется следующими нормативными правовыми актами:</w:t>
      </w:r>
    </w:p>
    <w:p w:rsidR="00950107" w:rsidRPr="00210750" w:rsidRDefault="00950107" w:rsidP="0095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Конституцией Российской Федерации («Российская газета», 25.12.1993, № 237);</w:t>
      </w:r>
    </w:p>
    <w:p w:rsidR="00950107" w:rsidRPr="00210750" w:rsidRDefault="00950107" w:rsidP="0095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Градостроительным кодексом Российской Федерации от 29.12.2004 № 190-ФЗ («Российская газета», 30.12.2004, № 290);</w:t>
      </w:r>
    </w:p>
    <w:p w:rsidR="00950107" w:rsidRPr="00210750" w:rsidRDefault="00950107" w:rsidP="0095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950107" w:rsidRPr="00210750" w:rsidRDefault="00950107" w:rsidP="0095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210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Земельным </w:t>
      </w:r>
      <w:hyperlink r:id="rId7" w:history="1">
        <w:r w:rsidRPr="0021075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кодексом</w:t>
        </w:r>
      </w:hyperlink>
      <w:r w:rsidRPr="00210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950107" w:rsidRPr="00210750" w:rsidRDefault="00950107" w:rsidP="0095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950107" w:rsidRPr="00210750" w:rsidRDefault="00950107" w:rsidP="0095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950107" w:rsidRPr="00210750" w:rsidRDefault="00950107" w:rsidP="0095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Федеральным законом от 27.07.2006 № 152-ФЗ «О персональных данных» («Российская газета», 29.07.2006, № 165);</w:t>
      </w:r>
    </w:p>
    <w:p w:rsidR="00950107" w:rsidRPr="00210750" w:rsidRDefault="00950107" w:rsidP="0095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Федеральным </w:t>
      </w:r>
      <w:hyperlink r:id="rId8" w:history="1">
        <w:r w:rsidRPr="0021075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hyperlink r:id="rId9" w:history="1">
        <w:r w:rsidRPr="0021075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950107" w:rsidRPr="00210750" w:rsidRDefault="00950107" w:rsidP="0095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10) Законом Оренбургской области от 16.03.2007 № 1037/233-</w:t>
      </w:r>
      <w:r w:rsidRPr="00210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градостроительной деятельности на территории Оренбургской области» (</w:t>
      </w:r>
      <w:r w:rsidRPr="00210750">
        <w:rPr>
          <w:rFonts w:ascii="Times New Roman" w:eastAsia="Calibri" w:hAnsi="Times New Roman" w:cs="Times New Roman"/>
          <w:sz w:val="28"/>
          <w:szCs w:val="28"/>
        </w:rPr>
        <w:t>«Южный Урал», № 60, (</w:t>
      </w:r>
      <w:proofErr w:type="spellStart"/>
      <w:r w:rsidRPr="00210750">
        <w:rPr>
          <w:rFonts w:ascii="Times New Roman" w:eastAsia="Calibri" w:hAnsi="Times New Roman" w:cs="Times New Roman"/>
          <w:sz w:val="28"/>
          <w:szCs w:val="28"/>
        </w:rPr>
        <w:t>спецвыпуск</w:t>
      </w:r>
      <w:proofErr w:type="spellEnd"/>
      <w:r w:rsidRPr="00210750">
        <w:rPr>
          <w:rFonts w:ascii="Times New Roman" w:eastAsia="Calibri" w:hAnsi="Times New Roman" w:cs="Times New Roman"/>
          <w:sz w:val="28"/>
          <w:szCs w:val="28"/>
        </w:rPr>
        <w:t xml:space="preserve"> № 35) 24.03.2007)</w:t>
      </w: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Постановлением Правительства Оренбургской области </w:t>
      </w:r>
      <w:r w:rsidRPr="00210750">
        <w:rPr>
          <w:rFonts w:ascii="Times New Roman" w:eastAsia="Calibri" w:hAnsi="Times New Roman" w:cs="Times New Roman"/>
          <w:sz w:val="28"/>
          <w:szCs w:val="28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950107" w:rsidRPr="00210750" w:rsidRDefault="00950107" w:rsidP="0095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интернет-портал правовой информации </w:t>
      </w:r>
      <w:hyperlink r:id="rId10" w:history="1">
        <w:r w:rsidRPr="00210750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  <w:lang w:val="en-US" w:eastAsia="ru-RU"/>
          </w:rPr>
          <w:t>http</w:t>
        </w:r>
        <w:r w:rsidRPr="00210750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  <w:lang w:eastAsia="ru-RU"/>
          </w:rPr>
          <w:t>://</w:t>
        </w:r>
        <w:r w:rsidRPr="00210750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  <w:lang w:val="en-US" w:eastAsia="ru-RU"/>
          </w:rPr>
          <w:t>www</w:t>
        </w:r>
        <w:r w:rsidRPr="00210750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  <w:lang w:eastAsia="ru-RU"/>
          </w:rPr>
          <w:t>.</w:t>
        </w:r>
        <w:proofErr w:type="spellStart"/>
        <w:r w:rsidRPr="00210750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  <w:lang w:val="en-US" w:eastAsia="ru-RU"/>
          </w:rPr>
          <w:t>pravo</w:t>
        </w:r>
        <w:proofErr w:type="spellEnd"/>
        <w:r w:rsidRPr="00210750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  <w:lang w:eastAsia="ru-RU"/>
          </w:rPr>
          <w:t>.</w:t>
        </w:r>
        <w:proofErr w:type="spellStart"/>
        <w:r w:rsidRPr="00210750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210750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  <w:lang w:eastAsia="ru-RU"/>
          </w:rPr>
          <w:t>.</w:t>
        </w:r>
        <w:proofErr w:type="spellStart"/>
        <w:r w:rsidRPr="00210750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, 29.01.2016);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10750">
        <w:rPr>
          <w:rFonts w:ascii="Times New Roman" w:eastAsia="Calibri" w:hAnsi="Times New Roman" w:cs="Times New Roman"/>
          <w:sz w:val="28"/>
          <w:szCs w:val="28"/>
        </w:rPr>
        <w:t>(Официальный сайт департамента информационных технологий Оренбургской области http://dit.orb.ru, 11.05.2016);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14) </w:t>
      </w: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210750">
        <w:rPr>
          <w:rFonts w:ascii="Times New Roman" w:eastAsia="Calibri" w:hAnsi="Times New Roman" w:cs="Times New Roman"/>
          <w:sz w:val="28"/>
          <w:szCs w:val="28"/>
        </w:rPr>
        <w:t>(Официальный сайт департамента информационных технологий Оренбургской области http://dit.orb.ru, 18.03.2016);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15) Уст</w:t>
      </w:r>
      <w:r w:rsidR="004B4B2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авом муниципального образования</w:t>
      </w:r>
      <w:r w:rsidR="004B4B24" w:rsidRPr="00C03745">
        <w:rPr>
          <w:sz w:val="28"/>
          <w:szCs w:val="28"/>
        </w:rPr>
        <w:t xml:space="preserve"> </w:t>
      </w:r>
      <w:r w:rsidR="004B4B24" w:rsidRPr="004B4B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 района Оренбургской области</w:t>
      </w:r>
    </w:p>
    <w:p w:rsidR="00950107" w:rsidRPr="00210750" w:rsidRDefault="00950107" w:rsidP="0095010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16) настоящим Административным регламентом;</w:t>
      </w:r>
    </w:p>
    <w:p w:rsidR="00950107" w:rsidRPr="00210750" w:rsidRDefault="00950107" w:rsidP="0095010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17) иными нормативными правовыми актами.</w:t>
      </w:r>
    </w:p>
    <w:p w:rsidR="00950107" w:rsidRPr="00210750" w:rsidRDefault="00950107" w:rsidP="0095010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950107" w:rsidRPr="00210750" w:rsidRDefault="00950107" w:rsidP="0095010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4B4B24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муниципальной услуги заявитель </w:t>
      </w:r>
      <w:proofErr w:type="gramStart"/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следующие документы</w:t>
      </w:r>
      <w:proofErr w:type="gramEnd"/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50107" w:rsidRPr="00210750" w:rsidRDefault="00950107" w:rsidP="0095010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по форме согласно приложению № 1 к настоящему Административному регламенту;</w:t>
      </w:r>
    </w:p>
    <w:p w:rsidR="00950107" w:rsidRPr="00210750" w:rsidRDefault="00950107" w:rsidP="0095010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Calibri" w:hAnsi="Times New Roman" w:cs="Times New Roman"/>
          <w:sz w:val="28"/>
          <w:szCs w:val="28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0750">
        <w:rPr>
          <w:rFonts w:ascii="Times New Roman" w:eastAsia="Calibri" w:hAnsi="Times New Roman" w:cs="Times New Roman"/>
          <w:sz w:val="28"/>
          <w:szCs w:val="28"/>
        </w:rPr>
        <w:t>3) копия доверенности (в случае, если заявление подаётся представителем)</w:t>
      </w: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документация по планировке территории в бумажном виде в 2-х экземплярах и на электронном носителе.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4B4B24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D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</w:t>
      </w:r>
    </w:p>
    <w:p w:rsidR="00950107" w:rsidRPr="00210750" w:rsidRDefault="00107529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предоставления заявления и документов, прилагаемых к заявлению, 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целью получения муниципальной услуги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107" w:rsidRPr="00210750" w:rsidRDefault="00107529" w:rsidP="009501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вправе представить документы следующими способами: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личного обращения;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почтовым отправлением;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электронном виде через Портал;</w:t>
      </w:r>
    </w:p>
    <w:p w:rsidR="00950107" w:rsidRPr="00210750" w:rsidRDefault="00107529" w:rsidP="009501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ументов) 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предоставляет либо подлинники документов, либо заверенные копии документов.</w:t>
      </w:r>
    </w:p>
    <w:p w:rsidR="00950107" w:rsidRPr="00210750" w:rsidRDefault="00107529" w:rsidP="009501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 копии</w:t>
      </w:r>
      <w:proofErr w:type="gramEnd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950107" w:rsidRPr="00210750" w:rsidRDefault="00107529" w:rsidP="009501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может быть осуществлено через Портал.</w:t>
      </w:r>
    </w:p>
    <w:p w:rsidR="00950107" w:rsidRPr="00210750" w:rsidRDefault="00107529" w:rsidP="009501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950107" w:rsidRPr="00210750" w:rsidRDefault="00950107" w:rsidP="0095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электронным документам, предоставляемым заявителем для получения услуги.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950107" w:rsidRPr="00210750" w:rsidRDefault="00950107" w:rsidP="0095010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0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proofErr w:type="spellEnd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0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rtf</w:t>
      </w: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0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0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odt</w:t>
      </w:r>
      <w:proofErr w:type="spellEnd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0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0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proofErr w:type="spellEnd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107" w:rsidRPr="00210750" w:rsidRDefault="00950107" w:rsidP="0095010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10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черно-белом режиме при отсутствии в документе графических изображений;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режиме "оттенки серого" при наличии в документе изображений, отличных от цветного изображения.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Документы в электронном виде подписываются </w:t>
      </w:r>
      <w:proofErr w:type="gramStart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</w:t>
      </w:r>
      <w:proofErr w:type="gramEnd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ЭП.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950107" w:rsidRPr="00210750" w:rsidRDefault="00107529" w:rsidP="009501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107" w:rsidRPr="00210750" w:rsidRDefault="00107529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50">
        <w:rPr>
          <w:rFonts w:ascii="Times New Roman" w:eastAsia="Calibri" w:hAnsi="Times New Roman" w:cs="Times New Roman"/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50">
        <w:rPr>
          <w:rFonts w:ascii="Times New Roman" w:eastAsia="Calibri" w:hAnsi="Times New Roman" w:cs="Times New Roman"/>
          <w:sz w:val="28"/>
          <w:szCs w:val="28"/>
        </w:rPr>
        <w:t>2) представление заявления, подписанного неуполномоченным лицом;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50">
        <w:rPr>
          <w:rFonts w:ascii="Times New Roman" w:eastAsia="Calibri" w:hAnsi="Times New Roman" w:cs="Times New Roman"/>
          <w:sz w:val="28"/>
          <w:szCs w:val="28"/>
        </w:rPr>
        <w:t>3) представленный заявителем пакет документов не соответствует требо</w:t>
      </w:r>
      <w:r w:rsidR="00107529">
        <w:rPr>
          <w:rFonts w:ascii="Times New Roman" w:eastAsia="Calibri" w:hAnsi="Times New Roman" w:cs="Times New Roman"/>
          <w:sz w:val="28"/>
          <w:szCs w:val="28"/>
        </w:rPr>
        <w:t>ваниям, установленным пунктом 16, 20-23</w:t>
      </w:r>
      <w:r w:rsidRPr="0021075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50">
        <w:rPr>
          <w:rFonts w:ascii="Times New Roman" w:eastAsia="Calibri" w:hAnsi="Times New Roman" w:cs="Times New Roman"/>
          <w:sz w:val="28"/>
          <w:szCs w:val="28"/>
        </w:rPr>
        <w:t>4) предоставление документов, содержащих незаверенные исправления, подчистки;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50">
        <w:rPr>
          <w:rFonts w:ascii="Times New Roman" w:eastAsia="Calibri" w:hAnsi="Times New Roman" w:cs="Times New Roman"/>
          <w:sz w:val="28"/>
          <w:szCs w:val="28"/>
        </w:rPr>
        <w:t>5) предоставление документов, текст которых не поддаётся прочтению.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107" w:rsidRPr="00210750" w:rsidRDefault="00107529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приостановления предоставления муниципальной услуги отсутствуют.</w:t>
      </w:r>
    </w:p>
    <w:p w:rsidR="00950107" w:rsidRPr="00210750" w:rsidRDefault="00107529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предоставления муниципальной услуги являются: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проекта планировки территории Генеральному </w:t>
      </w:r>
      <w:hyperlink r:id="rId11" w:history="1">
        <w:r w:rsidRPr="00210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плану</w:t>
        </w:r>
      </w:hyperlink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Pr="00210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</w:t>
        </w:r>
      </w:hyperlink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муниципального образования; 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 территориального планирования;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вступивших в законную силу решений суда, ограничивающих оборот земельного участка. </w:t>
      </w:r>
    </w:p>
    <w:p w:rsidR="00950107" w:rsidRPr="00210750" w:rsidRDefault="00107529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 платы, взимаемой с заявителя </w:t>
      </w:r>
      <w:proofErr w:type="gramStart"/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proofErr w:type="gramEnd"/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107" w:rsidRPr="00210750" w:rsidRDefault="00107529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без взимания платы.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107" w:rsidRPr="00210750" w:rsidRDefault="00107529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950107" w:rsidRPr="0021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регистрации заявления о предоставлении муниципальной услуги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D210C6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заявления о предоставлении муниципальной услуги осуществляется не позднее дня, следующего  за днем его поступления. 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D210C6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Приём заявителей должен осуществляться в специально выделенном для этих целей помещении. 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50">
        <w:rPr>
          <w:rFonts w:ascii="Times New Roman" w:eastAsia="Calibri" w:hAnsi="Times New Roman" w:cs="Times New Roman"/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950107" w:rsidRPr="00210750" w:rsidRDefault="00D210C6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50107" w:rsidRPr="00210750" w:rsidRDefault="00D210C6" w:rsidP="0095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>обеспеченные образцами заполнения документов, бланками документов и канцелярскими принадлежностями (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писчая бумага, ручка).</w:t>
      </w:r>
    </w:p>
    <w:p w:rsidR="00950107" w:rsidRPr="00210750" w:rsidRDefault="00D210C6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950107" w:rsidRPr="00210750" w:rsidRDefault="00D210C6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950107" w:rsidRPr="00210750" w:rsidRDefault="00D210C6" w:rsidP="00D210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передвижения (кресел-колясок), оборудуются места общественного пользования), </w:t>
      </w:r>
      <w:r w:rsidRPr="00210750">
        <w:rPr>
          <w:rFonts w:ascii="Times New Roman" w:eastAsia="Calibri" w:hAnsi="Times New Roman" w:cs="Times New Roman"/>
          <w:sz w:val="28"/>
          <w:szCs w:val="28"/>
        </w:rPr>
        <w:t>средства связи и информации</w:t>
      </w: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950107" w:rsidRPr="00210750" w:rsidRDefault="00D210C6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Calibri" w:hAnsi="Times New Roman" w:cs="Times New Roman"/>
          <w:sz w:val="28"/>
          <w:szCs w:val="28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</w:t>
      </w:r>
      <w:r w:rsidRPr="002107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муниципальной услуги либо, когда это возможно, её предоставление по месту жительства инвалида или в дистанционном режиме. 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D210C6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предоставления муниципальной услуги являются: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950107" w:rsidRPr="00210750" w:rsidRDefault="00D210C6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Показателем качества предоставления муниципальной услуги являются: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950107" w:rsidRPr="00210750" w:rsidRDefault="00D210C6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950107" w:rsidRPr="00210750" w:rsidRDefault="00D210C6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с заявлением о предоставлении муниципальной услуги;</w:t>
      </w:r>
    </w:p>
    <w:p w:rsidR="00950107" w:rsidRPr="00210750" w:rsidRDefault="00950107" w:rsidP="00950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получении заявителем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</w:t>
      </w:r>
      <w:r w:rsidRPr="00210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мотивированного отказа в предоставлении муниципальной услуги по </w:t>
      </w: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утверждению документации по планировке территории).</w:t>
      </w:r>
    </w:p>
    <w:p w:rsidR="00950107" w:rsidRPr="00210750" w:rsidRDefault="00950107" w:rsidP="00950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0C6" w:rsidRDefault="00D210C6" w:rsidP="009501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Состав, последовательность и сроки выполнения 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административных процедур, требования к порядку их выполнения, 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особенности выполнения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D210C6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 выполнение следующих административных процедур: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и документов, их регистрация;</w:t>
      </w:r>
    </w:p>
    <w:p w:rsidR="00950107" w:rsidRPr="00210750" w:rsidRDefault="00950107" w:rsidP="00950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10750">
        <w:rPr>
          <w:rFonts w:ascii="Times New Roman" w:eastAsia="Calibri" w:hAnsi="Times New Roman" w:cs="Times New Roman"/>
          <w:sz w:val="28"/>
          <w:szCs w:val="28"/>
        </w:rPr>
        <w:t xml:space="preserve">рассмотрение документов, представленных заявителем; </w:t>
      </w:r>
    </w:p>
    <w:p w:rsidR="00950107" w:rsidRPr="00210750" w:rsidRDefault="00950107" w:rsidP="00950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принятие решения о предоставлении муниципальной услуги (отказе в предоставлении муниципальной услуги); 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Calibri" w:hAnsi="Times New Roman" w:cs="Times New Roman"/>
          <w:sz w:val="28"/>
          <w:szCs w:val="28"/>
        </w:rPr>
        <w:t xml:space="preserve">4) уведомление заявителя о принятом решении и выдача документа (постановления) об утверждении </w:t>
      </w: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210750">
        <w:rPr>
          <w:rFonts w:ascii="Times New Roman" w:eastAsia="Calibri" w:hAnsi="Times New Roman" w:cs="Times New Roman"/>
          <w:sz w:val="28"/>
          <w:szCs w:val="28"/>
        </w:rPr>
        <w:t xml:space="preserve"> (мотивированного отказа </w:t>
      </w: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10750">
        <w:rPr>
          <w:rFonts w:ascii="Times New Roman" w:eastAsia="Calibri" w:hAnsi="Times New Roman" w:cs="Times New Roman"/>
          <w:sz w:val="28"/>
          <w:szCs w:val="28"/>
        </w:rPr>
        <w:t xml:space="preserve">утверждении </w:t>
      </w: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планировке территории</w:t>
      </w:r>
      <w:r w:rsidRPr="0021075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50107" w:rsidRPr="00210750" w:rsidRDefault="00D210C6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43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>. Данный перечень административных процедур является исчерпывающим.</w:t>
      </w:r>
    </w:p>
    <w:p w:rsidR="00950107" w:rsidRPr="00210750" w:rsidRDefault="00D210C6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44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750">
        <w:rPr>
          <w:rFonts w:ascii="Times New Roman" w:eastAsia="Calibri" w:hAnsi="Times New Roman" w:cs="Times New Roman"/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750">
        <w:rPr>
          <w:rFonts w:ascii="Times New Roman" w:eastAsia="Calibri" w:hAnsi="Times New Roman" w:cs="Times New Roman"/>
          <w:bCs/>
          <w:sz w:val="28"/>
          <w:szCs w:val="28"/>
        </w:rPr>
        <w:t xml:space="preserve">запись на приём в орган местного </w:t>
      </w:r>
      <w:r w:rsidR="00D210C6">
        <w:rPr>
          <w:rFonts w:ascii="Times New Roman" w:eastAsia="Calibri" w:hAnsi="Times New Roman" w:cs="Times New Roman"/>
          <w:bCs/>
          <w:sz w:val="28"/>
          <w:szCs w:val="28"/>
        </w:rPr>
        <w:t>самоуправления</w:t>
      </w:r>
      <w:r w:rsidRPr="00210750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750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запроса; 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50">
        <w:rPr>
          <w:rFonts w:ascii="Times New Roman" w:eastAsia="Calibri" w:hAnsi="Times New Roman" w:cs="Times New Roman"/>
          <w:bCs/>
          <w:sz w:val="28"/>
          <w:szCs w:val="28"/>
        </w:rPr>
        <w:t>приём и регистрация органом местного самоу</w:t>
      </w:r>
      <w:r w:rsidR="00D210C6">
        <w:rPr>
          <w:rFonts w:ascii="Times New Roman" w:eastAsia="Calibri" w:hAnsi="Times New Roman" w:cs="Times New Roman"/>
          <w:bCs/>
          <w:sz w:val="28"/>
          <w:szCs w:val="28"/>
        </w:rPr>
        <w:t xml:space="preserve">правления </w:t>
      </w:r>
      <w:r w:rsidRPr="00210750">
        <w:rPr>
          <w:rFonts w:ascii="Times New Roman" w:eastAsia="Calibri" w:hAnsi="Times New Roman" w:cs="Times New Roman"/>
          <w:bCs/>
          <w:sz w:val="28"/>
          <w:szCs w:val="28"/>
        </w:rPr>
        <w:t xml:space="preserve"> запроса и иных документов, необходимых для предоставления услуги;</w:t>
      </w:r>
      <w:r w:rsidRPr="002107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750">
        <w:rPr>
          <w:rFonts w:ascii="Times New Roman" w:eastAsia="Calibri" w:hAnsi="Times New Roman" w:cs="Times New Roman"/>
          <w:bCs/>
          <w:sz w:val="28"/>
          <w:szCs w:val="28"/>
        </w:rPr>
        <w:t xml:space="preserve">получение результата предоставления муниципальной услуги; 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750">
        <w:rPr>
          <w:rFonts w:ascii="Times New Roman" w:eastAsia="Calibri" w:hAnsi="Times New Roman" w:cs="Times New Roman"/>
          <w:bCs/>
          <w:sz w:val="28"/>
          <w:szCs w:val="28"/>
        </w:rPr>
        <w:t xml:space="preserve">получение сведений о ходе выполнения запроса; 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750">
        <w:rPr>
          <w:rFonts w:ascii="Times New Roman" w:eastAsia="Calibri" w:hAnsi="Times New Roman" w:cs="Times New Roman"/>
          <w:bCs/>
          <w:sz w:val="28"/>
          <w:szCs w:val="28"/>
        </w:rPr>
        <w:t>осуществление оценки качества предоставления услуги;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10750">
        <w:rPr>
          <w:rFonts w:ascii="Times New Roman" w:eastAsia="Calibri" w:hAnsi="Times New Roman" w:cs="Times New Roman"/>
          <w:bCs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950107" w:rsidRPr="00210750" w:rsidRDefault="00D210C6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45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 xml:space="preserve">. Административные процедуры осуществляются в последовательности, определённой </w:t>
      </w:r>
      <w:hyperlink r:id="rId13" w:history="1">
        <w:r w:rsidR="00950107" w:rsidRPr="00210750">
          <w:rPr>
            <w:rFonts w:ascii="Times New Roman" w:eastAsia="Calibri" w:hAnsi="Times New Roman" w:cs="Times New Roman"/>
            <w:sz w:val="28"/>
            <w:szCs w:val="28"/>
          </w:rPr>
          <w:t>блок-схемой</w:t>
        </w:r>
      </w:hyperlink>
      <w:r w:rsidR="00950107" w:rsidRPr="00210750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заявления и документов, их регистрация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107" w:rsidRPr="00210750" w:rsidRDefault="00D210C6" w:rsidP="009501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 xml:space="preserve">снованием для начала административной процедуры является поступление к 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исполнителю органа местного </w:t>
      </w:r>
      <w:proofErr w:type="gramStart"/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proofErr w:type="gramEnd"/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должностные обязанности которого входит исполнение 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административной процедуры (далее – ответственный исполнитель)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 xml:space="preserve"> заявления о предоставлении муниципальной услуги с приложением пакета документов. </w:t>
      </w:r>
    </w:p>
    <w:p w:rsidR="00950107" w:rsidRPr="00210750" w:rsidRDefault="00D210C6" w:rsidP="009501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Специалист, ответственный за приём и регистрацию заявления о предоставлении муниципальной услуги, осуществляет 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 xml:space="preserve">проверку на наличие документов, указанных в </w:t>
      </w:r>
      <w:r w:rsidRPr="00D210C6">
        <w:rPr>
          <w:rFonts w:ascii="Times New Roman" w:eastAsia="Calibri" w:hAnsi="Times New Roman" w:cs="Times New Roman"/>
          <w:sz w:val="28"/>
          <w:szCs w:val="28"/>
        </w:rPr>
        <w:t>пункте 16</w:t>
      </w:r>
      <w:r>
        <w:t xml:space="preserve"> 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регламента, полноты и правильности оформления представленных документов в соответствии с требованиями пунк</w:t>
      </w:r>
      <w:r>
        <w:rPr>
          <w:rFonts w:ascii="Times New Roman" w:eastAsia="Calibri" w:hAnsi="Times New Roman" w:cs="Times New Roman"/>
          <w:sz w:val="28"/>
          <w:szCs w:val="28"/>
        </w:rPr>
        <w:t>тов 19 – 23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50107" w:rsidRPr="00210750" w:rsidRDefault="00D210C6" w:rsidP="009501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48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950107" w:rsidRPr="00210750" w:rsidRDefault="00D210C6" w:rsidP="009501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950107" w:rsidP="009501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10750">
        <w:rPr>
          <w:rFonts w:ascii="Times New Roman" w:eastAsia="Calibri" w:hAnsi="Times New Roman" w:cs="Times New Roman"/>
          <w:b/>
          <w:sz w:val="28"/>
          <w:szCs w:val="28"/>
        </w:rPr>
        <w:t>ассмотрение документов, представленных заявителем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D210C6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документов.</w:t>
      </w:r>
    </w:p>
    <w:p w:rsidR="00950107" w:rsidRPr="00210750" w:rsidRDefault="00D210C6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Ответственным исполнителем осуществляется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наличия указанных в пункте 25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оснований для отказа в приёме документов.</w:t>
      </w:r>
    </w:p>
    <w:p w:rsidR="00950107" w:rsidRPr="00210750" w:rsidRDefault="0073633D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950107" w:rsidRPr="00210750" w:rsidRDefault="0073633D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документов. 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750">
        <w:rPr>
          <w:rFonts w:ascii="Times New Roman" w:eastAsia="Calibri" w:hAnsi="Times New Roman" w:cs="Times New Roman"/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0750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210750">
        <w:rPr>
          <w:rFonts w:ascii="Times New Roman" w:eastAsia="Calibri" w:hAnsi="Times New Roman" w:cs="Times New Roman"/>
          <w:b/>
          <w:sz w:val="28"/>
          <w:szCs w:val="28"/>
        </w:rPr>
        <w:t>отказе</w:t>
      </w:r>
      <w:proofErr w:type="gramEnd"/>
      <w:r w:rsidRPr="00210750">
        <w:rPr>
          <w:rFonts w:ascii="Times New Roman" w:eastAsia="Calibri" w:hAnsi="Times New Roman" w:cs="Times New Roman"/>
          <w:b/>
          <w:sz w:val="28"/>
          <w:szCs w:val="28"/>
        </w:rPr>
        <w:t xml:space="preserve"> в предоставлении муниципальной услуги)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73633D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документов.</w:t>
      </w:r>
    </w:p>
    <w:p w:rsidR="00950107" w:rsidRPr="00210750" w:rsidRDefault="0073633D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Ответственный исполнитель осуществляют проверку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аличия установленных в пункте 27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оснований для отказа в предоставлении муниципальной услуги.</w:t>
      </w:r>
    </w:p>
    <w:p w:rsidR="00950107" w:rsidRPr="00210750" w:rsidRDefault="0073633D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 поступления.</w:t>
      </w:r>
    </w:p>
    <w:p w:rsidR="00950107" w:rsidRPr="00210750" w:rsidRDefault="0073633D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57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проверки ответственным исполнителем принимается решение о: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proofErr w:type="gramEnd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отклонении</w:t>
      </w:r>
      <w:proofErr w:type="gramEnd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и о направлении ее на доработку.</w:t>
      </w:r>
    </w:p>
    <w:p w:rsidR="00950107" w:rsidRPr="00210750" w:rsidRDefault="0073633D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утверждения документации по планировке территории высшим должностным лицом органа местного самоуправления, ответственный исполнитель обеспечивает: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обязательное рассмотрение проекта планировки территории на публичных слушаниях;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 (при наличии официального сайта муниципального образования).</w:t>
      </w:r>
    </w:p>
    <w:p w:rsidR="00950107" w:rsidRPr="00210750" w:rsidRDefault="0073633D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950107" w:rsidRPr="00210750" w:rsidRDefault="0073633D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слушания по проекту планировки территории не проводятся случаях, установленных частью 5.1 статьи 46 Градостроительного кодекса Российской Федерации.</w:t>
      </w:r>
    </w:p>
    <w:p w:rsidR="00950107" w:rsidRPr="00210750" w:rsidRDefault="0073633D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1-ого месяца и более 3-х месяцев.</w:t>
      </w:r>
    </w:p>
    <w:p w:rsidR="00950107" w:rsidRPr="00210750" w:rsidRDefault="0073633D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Ответственный исполнитель готовит 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направляет главе местной администрации: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подготовленную документацию по планировке территории; 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 по проекту планировки территории;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публичных слушаний;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(мотивированный отказ в утверждении документации по планировке территории).</w:t>
      </w:r>
    </w:p>
    <w:p w:rsidR="00950107" w:rsidRPr="00210750" w:rsidRDefault="0073633D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Главой местной администрации по итогам рассмотрения указанных документов принимается решения: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(постановления); 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 </w:t>
      </w:r>
    </w:p>
    <w:p w:rsidR="00950107" w:rsidRPr="00210750" w:rsidRDefault="0073633D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64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 xml:space="preserve">. Документация по планировке территории, утверждаемая органом местного самоуправления муниципального района, направляется главе поселения применительно к </w:t>
      </w:r>
      <w:proofErr w:type="gramStart"/>
      <w:r w:rsidR="00950107" w:rsidRPr="00210750">
        <w:rPr>
          <w:rFonts w:ascii="Times New Roman" w:eastAsia="Calibri" w:hAnsi="Times New Roman" w:cs="Times New Roman"/>
          <w:sz w:val="28"/>
          <w:szCs w:val="28"/>
        </w:rPr>
        <w:t>территориям</w:t>
      </w:r>
      <w:proofErr w:type="gramEnd"/>
      <w:r w:rsidR="00950107" w:rsidRPr="00210750">
        <w:rPr>
          <w:rFonts w:ascii="Times New Roman" w:eastAsia="Calibri" w:hAnsi="Times New Roman" w:cs="Times New Roman"/>
          <w:sz w:val="28"/>
          <w:szCs w:val="28"/>
        </w:rPr>
        <w:t xml:space="preserve"> которых осуществлялась подготовка такой документации, в течение 7-и дней со дня ее утверждения.</w:t>
      </w:r>
    </w:p>
    <w:p w:rsidR="00950107" w:rsidRPr="00210750" w:rsidRDefault="0073633D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 утверждения.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950107" w:rsidP="009501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750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заявителя о принятом решении и выдача документа (постановления) об утверждении </w:t>
      </w: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210750">
        <w:rPr>
          <w:rFonts w:ascii="Times New Roman" w:eastAsia="Calibri" w:hAnsi="Times New Roman" w:cs="Times New Roman"/>
          <w:b/>
          <w:sz w:val="28"/>
          <w:szCs w:val="28"/>
        </w:rPr>
        <w:t xml:space="preserve"> (мотивированного отказа </w:t>
      </w: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210750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утверждении </w:t>
      </w: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документации по планировке территории</w:t>
      </w:r>
      <w:r w:rsidRPr="0021075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50107" w:rsidRPr="00210750" w:rsidRDefault="00950107" w:rsidP="009501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107" w:rsidRPr="00210750" w:rsidRDefault="0073633D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(мотивированного отказа в утверждении документации по планировке территории). </w:t>
      </w:r>
    </w:p>
    <w:p w:rsidR="00950107" w:rsidRPr="00210750" w:rsidRDefault="0073633D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>Уведомление заявителя о принятом решении осуществляется у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полномоченными должностными лицами органа местного самоуправления</w:t>
      </w:r>
      <w:r w:rsidR="00950107" w:rsidRPr="00210750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заявителя: лично, по почте,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телефону, 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в личный кабинет заявителя.</w:t>
      </w:r>
    </w:p>
    <w:p w:rsidR="00950107" w:rsidRPr="00210750" w:rsidRDefault="0073633D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выполнения административной процедуры: осуществляется не позднее 3-х дней.</w:t>
      </w:r>
    </w:p>
    <w:p w:rsidR="00950107" w:rsidRPr="00210750" w:rsidRDefault="0073633D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выполнения административной процедуры является выдача заявителю: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(постановления) об утверждении подготовленной на основании документов территориального планирования документации по планировке территории;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мотивированного отказа в утверждении документации по планировке территории.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</w:t>
      </w: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 на бумажном носителе, подтверждающего содержание электронного документа, направл</w:t>
      </w:r>
      <w:r w:rsidR="0073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органом (организацией), </w:t>
      </w: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электронной форме в личный кабинет заявителя (при направлении заявления через Портал.</w:t>
      </w:r>
      <w:proofErr w:type="gramEnd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случае документы готовятся в формате </w:t>
      </w:r>
      <w:proofErr w:type="spellStart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в формате электронного архива </w:t>
      </w:r>
      <w:r w:rsidRPr="00210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в личный кабинет заявителя).</w:t>
      </w:r>
      <w:proofErr w:type="gramEnd"/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10750">
        <w:rPr>
          <w:rFonts w:ascii="Times New Roman" w:eastAsia="Calibri" w:hAnsi="Times New Roman" w:cs="Times New Roman"/>
          <w:sz w:val="28"/>
          <w:szCs w:val="28"/>
        </w:rPr>
        <w:t>в МФЦ</w:t>
      </w: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107" w:rsidRPr="00210750" w:rsidRDefault="0073633D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73633D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</w:t>
      </w:r>
      <w:proofErr w:type="gramStart"/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50107" w:rsidRPr="00210750" w:rsidRDefault="0073633D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73633D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950107" w:rsidRPr="00210750" w:rsidRDefault="0073633D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 заявителей, содержащих жалобы на решения, действия (бездействия) специалистов.</w:t>
      </w:r>
    </w:p>
    <w:p w:rsidR="00950107" w:rsidRPr="00210750" w:rsidRDefault="0073633D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(осуществляемые) ими в ходе предоставления муниципальной услуги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73633D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73633D" w:rsidP="009501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решение и (или) действие (бездействие) органа местного самоуправления,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должностных лиц при предоставлении муниципальной услуги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73633D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78</w:t>
      </w:r>
      <w:r w:rsidR="00950107" w:rsidRPr="00210750">
        <w:rPr>
          <w:rFonts w:ascii="Times New Roman" w:eastAsia="Calibri" w:hAnsi="Times New Roman" w:cs="Times New Roman"/>
          <w:bCs/>
          <w:sz w:val="28"/>
          <w:szCs w:val="28"/>
        </w:rPr>
        <w:t>. Заявитель может обратиться с жалобой, в том числе в следующих случаях: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750">
        <w:rPr>
          <w:rFonts w:ascii="Times New Roman" w:eastAsia="Calibri" w:hAnsi="Times New Roman" w:cs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75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750">
        <w:rPr>
          <w:rFonts w:ascii="Times New Roman" w:eastAsia="Calibri" w:hAnsi="Times New Roman" w:cs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750">
        <w:rPr>
          <w:rFonts w:ascii="Times New Roman" w:eastAsia="Calibri" w:hAnsi="Times New Roman" w:cs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10750">
        <w:rPr>
          <w:rFonts w:ascii="Times New Roman" w:eastAsia="Calibri" w:hAnsi="Times New Roman" w:cs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750">
        <w:rPr>
          <w:rFonts w:ascii="Times New Roman" w:eastAsia="Calibri" w:hAnsi="Times New Roman" w:cs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10750">
        <w:rPr>
          <w:rFonts w:ascii="Times New Roman" w:eastAsia="Calibri" w:hAnsi="Times New Roman" w:cs="Times New Roman"/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10750">
        <w:rPr>
          <w:rFonts w:ascii="Times New Roman" w:eastAsia="Calibri" w:hAnsi="Times New Roman" w:cs="Times New Roman"/>
          <w:b/>
          <w:sz w:val="28"/>
          <w:szCs w:val="28"/>
        </w:rPr>
        <w:t>Предмет жалобы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107" w:rsidRPr="00210750" w:rsidRDefault="0073633D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79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</w:t>
      </w:r>
      <w:r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 xml:space="preserve"> и его должностных лиц, муниципальных служащих органа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Горный сельсовет Оренбургского района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при предоставлении муниципальной услуги.</w:t>
      </w:r>
    </w:p>
    <w:p w:rsidR="00950107" w:rsidRPr="00210750" w:rsidRDefault="00FB6BD3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80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>. Жалоба должна содержать: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750">
        <w:rPr>
          <w:rFonts w:ascii="Times New Roman" w:eastAsia="Calibri" w:hAnsi="Times New Roman" w:cs="Times New Roman"/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10750">
        <w:rPr>
          <w:rFonts w:ascii="Times New Roman" w:eastAsia="Calibri" w:hAnsi="Times New Roman" w:cs="Times New Roman"/>
          <w:bCs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750">
        <w:rPr>
          <w:rFonts w:ascii="Times New Roman" w:eastAsia="Calibri" w:hAnsi="Times New Roman" w:cs="Times New Roman"/>
          <w:bCs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21075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750">
        <w:rPr>
          <w:rFonts w:ascii="Times New Roman" w:eastAsia="Calibri" w:hAnsi="Times New Roman" w:cs="Times New Roman"/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10750">
        <w:rPr>
          <w:rFonts w:ascii="Times New Roman" w:eastAsia="Calibri" w:hAnsi="Times New Roman" w:cs="Times New Roman"/>
          <w:b/>
          <w:sz w:val="28"/>
          <w:szCs w:val="28"/>
        </w:rPr>
        <w:t>Органы государственной власти, органы местного самоуправления и уполномоченные на рассмотрение жалобы должностные лица,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750">
        <w:rPr>
          <w:rFonts w:ascii="Times New Roman" w:eastAsia="Calibri" w:hAnsi="Times New Roman" w:cs="Times New Roman"/>
          <w:b/>
          <w:sz w:val="28"/>
          <w:szCs w:val="28"/>
        </w:rPr>
        <w:t>которым может быть направлена жалоба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107" w:rsidRPr="00210750" w:rsidRDefault="00254CCB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81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 xml:space="preserve">. Жалоба рассматривается органом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Горный сельсовет Оренбургского района</w:t>
      </w:r>
      <w:r w:rsidRPr="00210750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950107" w:rsidRPr="0021075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0750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4" w:history="1">
        <w:r w:rsidRPr="00210750">
          <w:rPr>
            <w:rFonts w:ascii="Times New Roman" w:eastAsia="Calibri" w:hAnsi="Times New Roman" w:cs="Times New Roman"/>
            <w:sz w:val="28"/>
            <w:szCs w:val="28"/>
          </w:rPr>
          <w:t>частью 2 статьи 6</w:t>
        </w:r>
      </w:hyperlink>
      <w:r w:rsidRPr="00210750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Федерации, может быть также</w:t>
      </w:r>
      <w:proofErr w:type="gramEnd"/>
      <w:r w:rsidRPr="0021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10750">
        <w:rPr>
          <w:rFonts w:ascii="Times New Roman" w:eastAsia="Calibri" w:hAnsi="Times New Roman" w:cs="Times New Roman"/>
          <w:sz w:val="28"/>
          <w:szCs w:val="28"/>
        </w:rPr>
        <w:t>подана</w:t>
      </w:r>
      <w:proofErr w:type="gramEnd"/>
      <w:r w:rsidRPr="0021075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антимонопольным законодательством Российской Федерации в антимонопольный орган.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750">
        <w:rPr>
          <w:rFonts w:ascii="Times New Roman" w:eastAsia="Calibri" w:hAnsi="Times New Roman" w:cs="Times New Roman"/>
          <w:bCs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10750">
        <w:rPr>
          <w:rFonts w:ascii="Times New Roman" w:eastAsia="Calibri" w:hAnsi="Times New Roman" w:cs="Times New Roman"/>
          <w:b/>
          <w:sz w:val="28"/>
          <w:szCs w:val="28"/>
        </w:rPr>
        <w:t>Порядок подачи и рассмотрения жалобы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107" w:rsidRPr="00210750" w:rsidRDefault="00254CCB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82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>. Жалоба подаётся в письменной форме на бумажном носителе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почте,</w:t>
      </w:r>
      <w:r w:rsidR="00950107" w:rsidRPr="00210750">
        <w:rPr>
          <w:rFonts w:ascii="Times New Roman" w:eastAsia="Calibri" w:hAnsi="Times New Roman" w:cs="Times New Roman"/>
          <w:bCs/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50">
        <w:rPr>
          <w:rFonts w:ascii="Times New Roman" w:eastAsia="Calibri" w:hAnsi="Times New Roman" w:cs="Times New Roman"/>
          <w:sz w:val="28"/>
          <w:szCs w:val="28"/>
        </w:rPr>
        <w:t xml:space="preserve">1) почтовый адрес: </w:t>
      </w:r>
    </w:p>
    <w:p w:rsidR="00950107" w:rsidRPr="00254CCB" w:rsidRDefault="00950107" w:rsidP="00254C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адрес электронной почты органа местного самоуправления: </w:t>
      </w:r>
      <w:proofErr w:type="gramStart"/>
      <w:r w:rsidR="00254CCB" w:rsidRPr="00254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254CCB" w:rsidRPr="00254C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54CCB" w:rsidRPr="00254CC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254CCB" w:rsidRPr="00254CCB">
        <w:rPr>
          <w:rFonts w:ascii="Times New Roman" w:eastAsia="Times New Roman" w:hAnsi="Times New Roman" w:cs="Times New Roman"/>
          <w:sz w:val="28"/>
          <w:szCs w:val="28"/>
          <w:lang w:eastAsia="ru-RU"/>
        </w:rPr>
        <w:t>: gorny-selsovet@mail.ru</w:t>
      </w:r>
      <w:r w:rsidRPr="002107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50">
        <w:rPr>
          <w:rFonts w:ascii="Times New Roman" w:eastAsia="Calibri" w:hAnsi="Times New Roman" w:cs="Times New Roman"/>
          <w:sz w:val="28"/>
          <w:szCs w:val="28"/>
        </w:rPr>
        <w:t xml:space="preserve">3) официальный сайт органа местного самоуправления </w:t>
      </w:r>
      <w:r w:rsidR="00254CCB" w:rsidRPr="00254CCB">
        <w:rPr>
          <w:rFonts w:ascii="Times New Roman" w:eastAsia="Calibri" w:hAnsi="Times New Roman" w:cs="Times New Roman"/>
          <w:sz w:val="28"/>
          <w:szCs w:val="28"/>
        </w:rPr>
        <w:t>www.gorny56.ru</w:t>
      </w:r>
      <w:r w:rsidRPr="002107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50">
        <w:rPr>
          <w:rFonts w:ascii="Times New Roman" w:eastAsia="Calibri" w:hAnsi="Times New Roman" w:cs="Times New Roman"/>
          <w:sz w:val="28"/>
          <w:szCs w:val="28"/>
        </w:rPr>
        <w:t>4) Портал, электронный адрес: www.gosuslugi.ru.</w:t>
      </w:r>
    </w:p>
    <w:p w:rsidR="00950107" w:rsidRPr="00210750" w:rsidRDefault="00254CCB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83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50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10750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2107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50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50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50">
        <w:rPr>
          <w:rFonts w:ascii="Times New Roman" w:eastAsia="Calibri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50107" w:rsidRPr="00210750" w:rsidRDefault="00254CCB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84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50">
        <w:rPr>
          <w:rFonts w:ascii="Times New Roman" w:eastAsia="Calibri" w:hAnsi="Times New Roman" w:cs="Times New Roman"/>
          <w:sz w:val="28"/>
          <w:szCs w:val="28"/>
        </w:rPr>
        <w:t>Время приёма жалоб должно совпадать со временем предоставления муниципальной услуги.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50">
        <w:rPr>
          <w:rFonts w:ascii="Times New Roman" w:eastAsia="Calibri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950107" w:rsidRPr="00210750" w:rsidRDefault="00254CCB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85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950107" w:rsidRPr="00210750" w:rsidRDefault="00254CCB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86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50107" w:rsidRPr="00210750" w:rsidRDefault="00254CCB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87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950107" w:rsidRPr="00210750">
          <w:rPr>
            <w:rFonts w:ascii="Times New Roman" w:eastAsia="Calibri" w:hAnsi="Times New Roman" w:cs="Times New Roman"/>
            <w:sz w:val="28"/>
            <w:szCs w:val="28"/>
          </w:rPr>
          <w:t>статьей 5.63</w:t>
        </w:r>
      </w:hyperlink>
      <w:r w:rsidR="00950107" w:rsidRPr="00210750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750">
        <w:rPr>
          <w:rFonts w:ascii="Times New Roman" w:eastAsia="Calibri" w:hAnsi="Times New Roman" w:cs="Times New Roman"/>
          <w:b/>
          <w:sz w:val="28"/>
          <w:szCs w:val="28"/>
        </w:rPr>
        <w:t>Сроки рассмотрения жалобы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107" w:rsidRPr="00210750" w:rsidRDefault="00254CCB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88</w:t>
      </w:r>
      <w:r w:rsidR="00950107" w:rsidRPr="0021075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="00950107" w:rsidRPr="00210750">
        <w:rPr>
          <w:rFonts w:ascii="Times New Roman" w:eastAsia="Calibri" w:hAnsi="Times New Roman" w:cs="Times New Roman"/>
          <w:bCs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950107" w:rsidRPr="00210750">
        <w:rPr>
          <w:rFonts w:ascii="Times New Roman" w:eastAsia="Calibri" w:hAnsi="Times New Roman" w:cs="Times New Roman"/>
          <w:bCs/>
          <w:sz w:val="28"/>
          <w:szCs w:val="28"/>
        </w:rPr>
        <w:t xml:space="preserve"> исправлений - в течение 5-ти рабочих дней со дня её регистрации. 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750">
        <w:rPr>
          <w:rFonts w:ascii="Times New Roman" w:eastAsia="Calibri" w:hAnsi="Times New Roman" w:cs="Times New Roman"/>
          <w:b/>
          <w:sz w:val="28"/>
          <w:szCs w:val="28"/>
        </w:rPr>
        <w:t>Результат рассмотрения жалобы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0107" w:rsidRPr="00210750" w:rsidRDefault="00254CCB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89</w:t>
      </w:r>
      <w:r w:rsidR="00950107" w:rsidRPr="00210750">
        <w:rPr>
          <w:rFonts w:ascii="Times New Roman" w:eastAsia="Calibri" w:hAnsi="Times New Roman" w:cs="Times New Roman"/>
          <w:bCs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10750">
        <w:rPr>
          <w:rFonts w:ascii="Times New Roman" w:eastAsia="Calibri" w:hAnsi="Times New Roman" w:cs="Times New Roman"/>
          <w:b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750">
        <w:rPr>
          <w:rFonts w:ascii="Times New Roman" w:eastAsia="Calibri" w:hAnsi="Times New Roman" w:cs="Times New Roman"/>
          <w:bCs/>
          <w:sz w:val="28"/>
          <w:szCs w:val="28"/>
        </w:rPr>
        <w:t>2) отказывает в удовлетворении жалобы.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750">
        <w:rPr>
          <w:rFonts w:ascii="Times New Roman" w:eastAsia="Calibri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0107" w:rsidRPr="00210750" w:rsidRDefault="00254CCB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90</w:t>
      </w:r>
      <w:r w:rsidR="00950107" w:rsidRPr="00210750">
        <w:rPr>
          <w:rFonts w:ascii="Times New Roman" w:eastAsia="Calibri" w:hAnsi="Times New Roman" w:cs="Times New Roman"/>
          <w:bCs/>
          <w:sz w:val="28"/>
          <w:szCs w:val="28"/>
        </w:rPr>
        <w:t xml:space="preserve">. Не позднее дня, следующего за днём принятия решения, указанного в </w:t>
      </w:r>
      <w:hyperlink w:anchor="Par25" w:history="1">
        <w:r w:rsidR="00950107" w:rsidRPr="00210750">
          <w:rPr>
            <w:rFonts w:ascii="Times New Roman" w:eastAsia="Calibri" w:hAnsi="Times New Roman" w:cs="Times New Roman"/>
            <w:bCs/>
            <w:sz w:val="28"/>
            <w:szCs w:val="28"/>
          </w:rPr>
          <w:t>пункте</w:t>
        </w:r>
      </w:hyperlink>
      <w:r w:rsidR="00950107" w:rsidRPr="00210750">
        <w:rPr>
          <w:rFonts w:ascii="Times New Roman" w:eastAsia="Calibri" w:hAnsi="Times New Roman" w:cs="Times New Roman"/>
          <w:bCs/>
          <w:sz w:val="28"/>
          <w:szCs w:val="28"/>
        </w:rPr>
        <w:t xml:space="preserve"> 94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0107" w:rsidRPr="00210750" w:rsidRDefault="00254CCB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91</w:t>
      </w:r>
      <w:r w:rsidR="00950107" w:rsidRPr="00210750">
        <w:rPr>
          <w:rFonts w:ascii="Times New Roman" w:eastAsia="Calibri" w:hAnsi="Times New Roman" w:cs="Times New Roman"/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950107" w:rsidRPr="00210750">
        <w:rPr>
          <w:rFonts w:ascii="Times New Roman" w:eastAsia="Calibri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950107" w:rsidRPr="00210750">
        <w:rPr>
          <w:rFonts w:ascii="Times New Roman" w:eastAsia="Calibri" w:hAnsi="Times New Roman" w:cs="Times New Roman"/>
          <w:bCs/>
          <w:sz w:val="28"/>
          <w:szCs w:val="28"/>
        </w:rPr>
        <w:t xml:space="preserve"> или преступления должностное лицо, наделённое полномочиями по рассмотрению ж</w:t>
      </w:r>
      <w:r>
        <w:rPr>
          <w:rFonts w:ascii="Times New Roman" w:eastAsia="Calibri" w:hAnsi="Times New Roman" w:cs="Times New Roman"/>
          <w:bCs/>
          <w:sz w:val="28"/>
          <w:szCs w:val="28"/>
        </w:rPr>
        <w:t>алоб в соответствии с пунктом 81</w:t>
      </w:r>
      <w:r w:rsidR="00950107" w:rsidRPr="00210750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950107" w:rsidRPr="00210750" w:rsidRDefault="00950107" w:rsidP="00950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254CCB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950107"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>Заявитель вправе обжаловать принятое по жалобе решение в п</w:t>
      </w:r>
      <w:r>
        <w:rPr>
          <w:rFonts w:ascii="Times New Roman" w:eastAsia="Calibri" w:hAnsi="Times New Roman" w:cs="Times New Roman"/>
          <w:sz w:val="28"/>
          <w:szCs w:val="28"/>
        </w:rPr>
        <w:t>орядке, установленном пунктом 81</w:t>
      </w:r>
      <w:r w:rsidR="00950107" w:rsidRPr="0021075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075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Право заявителя на получение информации и документов,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210750">
        <w:rPr>
          <w:rFonts w:ascii="Times New Roman" w:eastAsia="Calibri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2107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для обоснования и рассмотрения жалобы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0107" w:rsidRPr="00210750" w:rsidRDefault="00254CCB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93</w:t>
      </w:r>
      <w:r w:rsidR="00950107" w:rsidRPr="00210750">
        <w:rPr>
          <w:rFonts w:ascii="Times New Roman" w:eastAsia="Calibri" w:hAnsi="Times New Roman" w:cs="Times New Roman"/>
          <w:bCs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0750">
        <w:rPr>
          <w:rFonts w:ascii="Times New Roman" w:eastAsia="Calibri" w:hAnsi="Times New Roman" w:cs="Times New Roman"/>
          <w:b/>
          <w:bCs/>
          <w:sz w:val="28"/>
          <w:szCs w:val="28"/>
        </w:rPr>
        <w:t>Способы информирования заявителя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0750">
        <w:rPr>
          <w:rFonts w:ascii="Times New Roman" w:eastAsia="Calibri" w:hAnsi="Times New Roman" w:cs="Times New Roman"/>
          <w:b/>
          <w:bCs/>
          <w:sz w:val="28"/>
          <w:szCs w:val="28"/>
        </w:rPr>
        <w:t>о порядке подачи и рассмотрения жалобы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0107" w:rsidRPr="00210750" w:rsidRDefault="00254CCB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94</w:t>
      </w:r>
      <w:r w:rsidR="00950107" w:rsidRPr="00210750">
        <w:rPr>
          <w:rFonts w:ascii="Times New Roman" w:eastAsia="Calibri" w:hAnsi="Times New Roman" w:cs="Times New Roman"/>
          <w:bCs/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750">
        <w:rPr>
          <w:rFonts w:ascii="Times New Roman" w:eastAsia="Calibri" w:hAnsi="Times New Roman" w:cs="Times New Roman"/>
          <w:bCs/>
          <w:sz w:val="28"/>
          <w:szCs w:val="28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750">
        <w:rPr>
          <w:rFonts w:ascii="Times New Roman" w:eastAsia="Calibri" w:hAnsi="Times New Roman" w:cs="Times New Roman"/>
          <w:bCs/>
          <w:sz w:val="28"/>
          <w:szCs w:val="28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750">
        <w:rPr>
          <w:rFonts w:ascii="Times New Roman" w:eastAsia="Calibri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сайте;</w:t>
      </w:r>
    </w:p>
    <w:p w:rsidR="00950107" w:rsidRPr="00210750" w:rsidRDefault="00950107" w:rsidP="0095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750">
        <w:rPr>
          <w:rFonts w:ascii="Times New Roman" w:eastAsia="Calibri" w:hAnsi="Times New Roman" w:cs="Times New Roman"/>
          <w:bCs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950107" w:rsidRPr="00210750" w:rsidRDefault="00950107" w:rsidP="00950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950107" w:rsidP="00950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950107" w:rsidRPr="00210750" w:rsidRDefault="00950107" w:rsidP="00950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0107" w:rsidRPr="006C0D11" w:rsidRDefault="00950107" w:rsidP="00950107">
      <w:pPr>
        <w:spacing w:after="0" w:line="240" w:lineRule="auto"/>
        <w:ind w:left="5664" w:firstLine="1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950107" w:rsidRPr="006C0D11" w:rsidRDefault="00950107" w:rsidP="00950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50107" w:rsidRPr="006C0D11" w:rsidRDefault="00950107" w:rsidP="002107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950107" w:rsidRPr="006C0D11" w:rsidTr="00210750">
        <w:tc>
          <w:tcPr>
            <w:tcW w:w="10320" w:type="dxa"/>
            <w:hideMark/>
          </w:tcPr>
          <w:p w:rsidR="00950107" w:rsidRPr="006C0D11" w:rsidRDefault="00950107" w:rsidP="00210750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</w:t>
            </w:r>
            <w:r w:rsidR="00210750"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50107" w:rsidRPr="006C0D11" w:rsidRDefault="00950107" w:rsidP="00210750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210750"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950107" w:rsidRPr="006C0D11" w:rsidTr="00210750">
        <w:tc>
          <w:tcPr>
            <w:tcW w:w="10320" w:type="dxa"/>
          </w:tcPr>
          <w:p w:rsidR="00950107" w:rsidRPr="006C0D11" w:rsidRDefault="00950107" w:rsidP="00210750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107" w:rsidRPr="006C0D11" w:rsidRDefault="00950107" w:rsidP="00210750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950107" w:rsidRPr="006C0D11" w:rsidRDefault="00950107" w:rsidP="00210750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210750"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50107" w:rsidRPr="006C0D11" w:rsidRDefault="00950107" w:rsidP="00210750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210750"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50107" w:rsidRPr="006C0D11" w:rsidRDefault="00950107" w:rsidP="00210750">
            <w:pPr>
              <w:autoSpaceDE w:val="0"/>
              <w:autoSpaceDN w:val="0"/>
              <w:adjustRightInd w:val="0"/>
              <w:spacing w:after="0"/>
              <w:ind w:left="439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950107" w:rsidRPr="006C0D11" w:rsidRDefault="00950107" w:rsidP="00210750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107" w:rsidRPr="006C0D11" w:rsidRDefault="00950107" w:rsidP="00210750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950107" w:rsidRPr="006C0D11" w:rsidRDefault="00950107" w:rsidP="00210750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210750"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50107" w:rsidRPr="006C0D11" w:rsidRDefault="00950107" w:rsidP="00210750">
            <w:pPr>
              <w:autoSpaceDE w:val="0"/>
              <w:autoSpaceDN w:val="0"/>
              <w:adjustRightInd w:val="0"/>
              <w:spacing w:after="0"/>
              <w:ind w:left="439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950107" w:rsidRPr="006C0D11" w:rsidRDefault="00950107" w:rsidP="00210750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210750"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50107" w:rsidRPr="006C0D11" w:rsidRDefault="00950107" w:rsidP="00210750">
            <w:pPr>
              <w:autoSpaceDE w:val="0"/>
              <w:autoSpaceDN w:val="0"/>
              <w:adjustRightInd w:val="0"/>
              <w:spacing w:after="0"/>
              <w:ind w:left="439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(кем, когда </w:t>
            </w:r>
            <w:proofErr w:type="gramStart"/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) - для физических лиц</w:t>
            </w:r>
          </w:p>
          <w:p w:rsidR="00950107" w:rsidRPr="006C0D11" w:rsidRDefault="00950107" w:rsidP="00210750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210750"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50107" w:rsidRPr="006C0D11" w:rsidRDefault="00950107" w:rsidP="00210750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107" w:rsidRPr="006C0D11" w:rsidRDefault="00950107" w:rsidP="00210750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50107" w:rsidRPr="006C0D11" w:rsidRDefault="00950107" w:rsidP="00210750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950107" w:rsidRPr="006C0D11" w:rsidRDefault="00950107" w:rsidP="00210750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</w:t>
            </w:r>
            <w:r w:rsidR="00210750"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50107" w:rsidRPr="006C0D11" w:rsidRDefault="00950107" w:rsidP="00210750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950107" w:rsidRPr="006C0D11" w:rsidRDefault="00950107" w:rsidP="00210750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_________</w:t>
            </w:r>
            <w:r w:rsidR="00210750"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50107" w:rsidRPr="006C0D11" w:rsidRDefault="00950107" w:rsidP="00210750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950107" w:rsidRPr="006C0D11" w:rsidRDefault="00950107" w:rsidP="00210750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950107" w:rsidRPr="006C0D11" w:rsidRDefault="00950107" w:rsidP="00210750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210750"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950107" w:rsidRPr="006C0D11" w:rsidRDefault="00950107" w:rsidP="00210750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0107" w:rsidRPr="006C0D11" w:rsidRDefault="00950107" w:rsidP="00950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07" w:rsidRPr="006C0D11" w:rsidRDefault="00950107" w:rsidP="00950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 </w:t>
      </w: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950107" w:rsidRPr="006C0D11" w:rsidRDefault="00950107" w:rsidP="00950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________________20__</w:t>
      </w:r>
    </w:p>
    <w:p w:rsidR="00950107" w:rsidRPr="006C0D11" w:rsidRDefault="00950107" w:rsidP="00950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07" w:rsidRPr="006C0D11" w:rsidRDefault="00950107" w:rsidP="009501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6" w:history="1">
        <w:r w:rsidRPr="006C0D11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eastAsia="ru-RU"/>
          </w:rPr>
          <w:t>статьёй 45</w:t>
        </w:r>
      </w:hyperlink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прошу утвердить документацию по планировке территории</w:t>
      </w:r>
      <w:r w:rsidR="00210750" w:rsidRPr="006C0D11">
        <w:rPr>
          <w:rFonts w:ascii="Times New Roman" w:eastAsia="Calibri" w:hAnsi="Times New Roman" w:cs="Times New Roman"/>
          <w:sz w:val="24"/>
          <w:szCs w:val="24"/>
        </w:rPr>
        <w:t xml:space="preserve"> _____</w:t>
      </w: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11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210750" w:rsidRPr="006C0D11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11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</w:t>
      </w:r>
      <w:r w:rsidR="00210750" w:rsidRPr="006C0D11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D11">
        <w:rPr>
          <w:rFonts w:ascii="Times New Roman" w:eastAsia="Calibri" w:hAnsi="Times New Roman" w:cs="Times New Roman"/>
          <w:sz w:val="24"/>
          <w:szCs w:val="24"/>
        </w:rPr>
        <w:t>(</w:t>
      </w: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реквизиты документации по планировке территории, организацию</w:t>
      </w:r>
      <w:proofErr w:type="gramEnd"/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разработчика, год разработки</w:t>
      </w:r>
      <w:r w:rsidRPr="006C0D1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1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  <w:r w:rsidR="003A3C78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1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3A3C78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 ____________________________________</w:t>
      </w:r>
      <w:r w:rsidR="00210750"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 планировки, проект межевания, проект планировки с проектом</w:t>
      </w:r>
      <w:proofErr w:type="gramEnd"/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межевания в составе проекта планировки)</w:t>
      </w: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______________________________________________________________________________________________________________________________________________________________________________________________________, </w:t>
      </w: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выполненную</w:t>
      </w:r>
      <w:proofErr w:type="gramEnd"/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____________________________________________________.</w:t>
      </w:r>
    </w:p>
    <w:p w:rsidR="00950107" w:rsidRPr="006C0D11" w:rsidRDefault="00210750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107"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реквизиты документа органа местного самоуправления)</w:t>
      </w: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07" w:rsidRPr="006C0D11" w:rsidRDefault="00950107" w:rsidP="00950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опись прилагаемых к заявлению документов на ____ листах.</w:t>
      </w:r>
    </w:p>
    <w:p w:rsidR="00950107" w:rsidRPr="006C0D11" w:rsidRDefault="00950107" w:rsidP="00950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07" w:rsidRPr="006C0D11" w:rsidRDefault="00950107" w:rsidP="00950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07" w:rsidRPr="006C0D11" w:rsidRDefault="00950107" w:rsidP="00950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950107" w:rsidRPr="006C0D11" w:rsidRDefault="00950107" w:rsidP="00950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1"/>
        <w:gridCol w:w="395"/>
        <w:gridCol w:w="2344"/>
        <w:gridCol w:w="516"/>
        <w:gridCol w:w="2945"/>
      </w:tblGrid>
      <w:tr w:rsidR="00950107" w:rsidRPr="006C0D11" w:rsidTr="00210750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107" w:rsidRPr="006C0D11" w:rsidRDefault="00950107" w:rsidP="002107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50107" w:rsidRPr="006C0D11" w:rsidRDefault="00950107" w:rsidP="002107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107" w:rsidRPr="006C0D11" w:rsidRDefault="00950107" w:rsidP="002107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0107" w:rsidRPr="006C0D11" w:rsidRDefault="00950107" w:rsidP="002107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107" w:rsidRPr="006C0D11" w:rsidRDefault="00950107" w:rsidP="002107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107" w:rsidRPr="006C0D11" w:rsidTr="00210750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0107" w:rsidRPr="006C0D11" w:rsidRDefault="00950107" w:rsidP="00210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950107" w:rsidRPr="006C0D11" w:rsidRDefault="00950107" w:rsidP="00210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0107" w:rsidRPr="006C0D11" w:rsidRDefault="00950107" w:rsidP="00210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567" w:type="dxa"/>
          </w:tcPr>
          <w:p w:rsidR="00950107" w:rsidRPr="006C0D11" w:rsidRDefault="00950107" w:rsidP="00210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0107" w:rsidRPr="006C0D11" w:rsidRDefault="00950107" w:rsidP="00210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11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</w:tbl>
    <w:p w:rsidR="00950107" w:rsidRPr="006C0D11" w:rsidRDefault="00950107" w:rsidP="00950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107" w:rsidRPr="006C0D11" w:rsidRDefault="00950107" w:rsidP="00950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C0D1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для юридического лица</w:t>
      </w:r>
      <w:r w:rsidRPr="006C0D1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6C0D1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6C0D1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6C0D1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D1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«____» ___________ 20___ г.       </w:t>
      </w:r>
    </w:p>
    <w:p w:rsidR="00950107" w:rsidRPr="006C0D11" w:rsidRDefault="00950107" w:rsidP="00950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950107" w:rsidRPr="006C0D11" w:rsidRDefault="00950107" w:rsidP="006C0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750" w:rsidRPr="006C0D11" w:rsidRDefault="00210750" w:rsidP="00950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07" w:rsidRPr="006C0D11" w:rsidRDefault="00950107" w:rsidP="00950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 20__ г.</w:t>
      </w: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_______________________________ </w:t>
      </w:r>
      <w:r w:rsidR="00210750"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210750"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6C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заявителя</w:t>
      </w:r>
      <w:proofErr w:type="gramStart"/>
      <w:r w:rsidRPr="006C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0750"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0750"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заявителя, расшифровка подписи)</w:t>
      </w: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приняты «_____» ______________20___г.   </w:t>
      </w:r>
      <w:proofErr w:type="gramStart"/>
      <w:r w:rsidRPr="006C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6C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 </w:t>
      </w: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</w:t>
      </w:r>
      <w:r w:rsidR="006C0D11" w:rsidRPr="006C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Pr="006C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   ___________________</w:t>
      </w: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3A3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6C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(расшифровка фамилии) </w:t>
      </w: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9E14A8" wp14:editId="738B5715">
                <wp:simplePos x="0" y="0"/>
                <wp:positionH relativeFrom="column">
                  <wp:posOffset>99695</wp:posOffset>
                </wp:positionH>
                <wp:positionV relativeFrom="paragraph">
                  <wp:posOffset>44450</wp:posOffset>
                </wp:positionV>
                <wp:extent cx="133350" cy="133350"/>
                <wp:effectExtent l="9525" t="9525" r="9525" b="9525"/>
                <wp:wrapNone/>
                <wp:docPr id="5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7.85pt;margin-top:3.5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L+Cs+4fAgAAPQQAAA4AAAAAAAAAAAAAAAAALgIAAGRycy9lMm9Eb2MueG1sUEsBAi0A&#10;FAAGAAgAAAAhAL+3qmnaAAAABgEAAA8AAAAAAAAAAAAAAAAAeQQAAGRycy9kb3ducmV2LnhtbFBL&#10;BQYAAAAABAAEAPMAAACABQAAAAA=&#10;"/>
            </w:pict>
          </mc:Fallback>
        </mc:AlternateContent>
      </w: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выдать лично;</w:t>
      </w:r>
    </w:p>
    <w:p w:rsidR="00950107" w:rsidRPr="006C0D11" w:rsidRDefault="00950107" w:rsidP="0095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8A99B" wp14:editId="52AF6537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133350" cy="114300"/>
                <wp:effectExtent l="9525" t="9525" r="9525" b="9525"/>
                <wp:wrapNone/>
                <wp:docPr id="5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7.85pt;margin-top:3.9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"/>
            </w:pict>
          </mc:Fallback>
        </mc:AlternateContent>
      </w: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 (указать почтовый адрес);</w:t>
      </w:r>
    </w:p>
    <w:p w:rsidR="006C0D11" w:rsidRDefault="00950107" w:rsidP="006C0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073C38" wp14:editId="2D9DEFCF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4300"/>
                <wp:effectExtent l="9525" t="9525" r="9525" b="9525"/>
                <wp:wrapNone/>
                <wp:docPr id="5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7.85pt;margin-top:3.65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3k/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"/>
            </w:pict>
          </mc:Fallback>
        </mc:AlternateContent>
      </w:r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электронной почте (указать адрес электронной почты);</w:t>
      </w:r>
    </w:p>
    <w:p w:rsidR="006C0D11" w:rsidRPr="006C0D11" w:rsidRDefault="006C0D11" w:rsidP="006C0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07" w:rsidRPr="00210750" w:rsidRDefault="00950107" w:rsidP="0095010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№2 </w:t>
      </w:r>
    </w:p>
    <w:p w:rsidR="00950107" w:rsidRPr="00210750" w:rsidRDefault="00950107" w:rsidP="00950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950107" w:rsidRPr="00210750" w:rsidRDefault="00950107" w:rsidP="009501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07" w:rsidRPr="00210750" w:rsidRDefault="00950107" w:rsidP="009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50107" w:rsidRPr="00210750" w:rsidRDefault="00950107" w:rsidP="009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50107" w:rsidRPr="00210750" w:rsidRDefault="00950107" w:rsidP="00950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750">
        <w:rPr>
          <w:rFonts w:ascii="Times New Roman" w:eastAsia="Times New Roman" w:hAnsi="Times New Roman" w:cs="Times New Roman"/>
          <w:sz w:val="28"/>
          <w:szCs w:val="28"/>
        </w:rPr>
        <w:t xml:space="preserve">Блок-схема исполнения предоставления муниципальной услуги </w:t>
      </w:r>
    </w:p>
    <w:p w:rsidR="00950107" w:rsidRPr="00210750" w:rsidRDefault="00950107" w:rsidP="006C0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75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107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="006C0D1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50107" w:rsidRPr="00210750" w:rsidRDefault="00950107" w:rsidP="0095010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950107" w:rsidRPr="00210750" w:rsidTr="00210750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50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</w:t>
            </w:r>
          </w:p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0107" w:rsidRPr="00210750" w:rsidTr="00210750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6EE668A6" wp14:editId="1849AC42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50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0" o:spid="_x0000_s1026" type="#_x0000_t32" style="position:absolute;margin-left:387.45pt;margin-top:.6pt;width:0;height:30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0FHA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u029BRwCAADqAwAADgAAAAAAAAAAAAAAAAAuAgAAZHJzL2Uyb0RvYy54bWxQSwECLQAU&#10;AAYACAAAACEAIHrS49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107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5D620E81" wp14:editId="15D3635A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234.45pt;margin-top:.6pt;width:0;height:30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107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BAE277" wp14:editId="4D8EED56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B4CG4OJAIAAPc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0107" w:rsidRPr="00210750" w:rsidTr="0021075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6D830D" wp14:editId="7C49643C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yl2JlR4CAADtAwAADgAAAAAAAAAAAAAAAAAuAgAAZHJzL2Uyb0RvYy54bWxQ&#10;SwECLQAUAAYACAAAACEAUWAFq+AAAAAJ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10750">
              <w:rPr>
                <w:rFonts w:ascii="Times New Roman" w:eastAsia="Calibri" w:hAnsi="Times New Roman" w:cs="Times New Roman"/>
                <w:sz w:val="28"/>
                <w:szCs w:val="28"/>
              </w:rPr>
              <w:t>МФЦ</w:t>
            </w:r>
            <w:r w:rsidR="006458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 наличии соглашения)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26973BD3" wp14:editId="12DEC208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197485</wp:posOffset>
                      </wp:positionV>
                      <wp:extent cx="285750" cy="0"/>
                      <wp:effectExtent l="38100" t="76200" r="0" b="11430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10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50">
              <w:rPr>
                <w:rFonts w:ascii="Times New Roman" w:eastAsia="Calibri" w:hAnsi="Times New Roman" w:cs="Times New Roman"/>
                <w:sz w:val="28"/>
                <w:szCs w:val="28"/>
              </w:rPr>
              <w:t>Портал</w:t>
            </w:r>
          </w:p>
        </w:tc>
      </w:tr>
      <w:tr w:rsidR="00950107" w:rsidRPr="00210750" w:rsidTr="00210750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7083A1B8" wp14:editId="04DFFCF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234.45pt;margin-top:-.25pt;width:0;height:3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/o3QOHQIAAOo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0107" w:rsidRPr="00210750" w:rsidTr="00210750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заявления и документов, их регистрация </w:t>
            </w:r>
          </w:p>
        </w:tc>
      </w:tr>
      <w:tr w:rsidR="00950107" w:rsidRPr="00210750" w:rsidTr="00210750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1FF76F03" wp14:editId="726A882D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234.45pt;margin-top:.55pt;width:0;height:30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tOHAIAAOo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ZLTbThwCAADqAwAADgAAAAAAAAAAAAAAAAAuAgAAZHJzL2Uyb0RvYy54bWxQSwECLQAU&#10;AAYACAAAACEA98fmCd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0107" w:rsidRPr="00210750" w:rsidTr="00210750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107" w:rsidRPr="00210750" w:rsidRDefault="00950107" w:rsidP="0021075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Рассмотрение документов, представленных заявителем </w:t>
            </w:r>
          </w:p>
          <w:p w:rsidR="00950107" w:rsidRPr="00210750" w:rsidRDefault="00950107" w:rsidP="0021075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0107" w:rsidRPr="00210750" w:rsidTr="00210750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F70820" wp14:editId="4EFFB57A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351.45pt;margin-top:-.3pt;width: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gO6mIx4CAADtAwAADgAAAAAAAAAAAAAAAAAuAgAAZHJzL2Uyb0RvYy54bWxQ&#10;SwECLQAUAAYACAAAACEACyjnJuAAAAAI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107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42E1DAEB" wp14:editId="6D983BCA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109.95pt;margin-top:-.3pt;width:0;height:31.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C40IY+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0107" w:rsidRPr="00210750" w:rsidTr="00210750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50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50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решение об отказе в предоставлении муниципальной услуги</w:t>
            </w:r>
          </w:p>
        </w:tc>
      </w:tr>
      <w:tr w:rsidR="00950107" w:rsidRPr="00210750" w:rsidTr="00210750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3AAD19" wp14:editId="5A0F3D2C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351.45pt;margin-top:.6pt;width: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J9uRM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107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 wp14:anchorId="15AA9774" wp14:editId="4C810825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109.95pt;margin-top:.6pt;width:0;height:30.7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aIGwIAAOo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CuzNaI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0107" w:rsidRPr="00210750" w:rsidTr="00210750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7" w:rsidRPr="00210750" w:rsidRDefault="00950107" w:rsidP="0021075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107" w:rsidRPr="00210750" w:rsidRDefault="00950107" w:rsidP="002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Уведомление заявителя о принятом решении и выдача документа (постановления) об утверждении </w:t>
            </w:r>
            <w:r w:rsidRPr="0021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подготовленной на основании документов территориального планирования документации по планировке территории</w:t>
            </w:r>
            <w:r w:rsidRPr="00210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(мотивированного отказа </w:t>
            </w:r>
            <w:r w:rsidRPr="0021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210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утверждении </w:t>
            </w:r>
            <w:r w:rsidRPr="0021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21075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50107" w:rsidRPr="00210750" w:rsidRDefault="00950107" w:rsidP="00210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63EBB" w:rsidRPr="00210750" w:rsidRDefault="00363EBB" w:rsidP="00950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3EBB" w:rsidRPr="0021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6B"/>
    <w:rsid w:val="00054E00"/>
    <w:rsid w:val="0009086B"/>
    <w:rsid w:val="00107529"/>
    <w:rsid w:val="00210750"/>
    <w:rsid w:val="00254CCB"/>
    <w:rsid w:val="002D21BB"/>
    <w:rsid w:val="00363EBB"/>
    <w:rsid w:val="003A3C78"/>
    <w:rsid w:val="004B4B24"/>
    <w:rsid w:val="00513E3E"/>
    <w:rsid w:val="006458F4"/>
    <w:rsid w:val="006C0D11"/>
    <w:rsid w:val="0073633D"/>
    <w:rsid w:val="008E3018"/>
    <w:rsid w:val="00950107"/>
    <w:rsid w:val="00D210C6"/>
    <w:rsid w:val="00D44796"/>
    <w:rsid w:val="00D4647C"/>
    <w:rsid w:val="00EB78EE"/>
    <w:rsid w:val="00F1156B"/>
    <w:rsid w:val="00F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1E3C91B722B4FDBDBF80AA5BA93507FE50ACE75382A8302436A04EC9CE293332045C3B8C4CA0A57A6063A9bAz4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3523A55F94B559F0F79BB5B42D704FA6648D65D3D13E063E02BAAFA52BF31019B2B92ED5H6i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C91B722B4FDBDBF80AA5BA93507FE50ACE75382AC362B36A04EC9CE293332045C3B8C4CA0A57A6063A8bAz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3DECC56D0C9FF112D0A8CB30C8AD52A0292CDE127D55F9101D2631F2VBC4F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D7AF-5289-4FEA-8DA4-39C831A4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7734</Words>
  <Characters>44088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2018-02-06T04:27:00Z</cp:lastPrinted>
  <dcterms:created xsi:type="dcterms:W3CDTF">2018-02-06T07:04:00Z</dcterms:created>
  <dcterms:modified xsi:type="dcterms:W3CDTF">2018-02-06T07:04:00Z</dcterms:modified>
</cp:coreProperties>
</file>