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6F" w:rsidRDefault="00734D6F"/>
    <w:p w:rsidR="00734D6F" w:rsidRDefault="00734D6F"/>
    <w:p w:rsidR="00734D6F" w:rsidRDefault="00734D6F"/>
    <w:tbl>
      <w:tblPr>
        <w:tblW w:w="191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18121"/>
        <w:gridCol w:w="519"/>
      </w:tblGrid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МФЦ для Бизнеса</w:t>
            </w:r>
          </w:p>
        </w:tc>
      </w:tr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Управление Федеральной службы по надзору в сфере защиты прав потребителей и благополучия человека по Оренбургской области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2009г. №584 "Об уведомительном порядке начала осуществления отдельных видов предпринимательской деятельности"</w:t>
            </w:r>
          </w:p>
        </w:tc>
      </w:tr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Министерство экономического развития, промышленной политики и торговли Оренбургской области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Выдача и переоформление разрешений на осуществление деятельности по перевозке пассажиров и багажа легковыми такси на территории Оренбургской области (в части приема и выдачи документов)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Прием заявки на предоставление субъектам малого и среднего предпринимательства субсидий на возмещение части затрат, связанных с участием в зарубежных и российских выставочно-ярмарочных мероприятиях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Прием заявки на участие в конкурсном отборе по предоставлению грантов начинающим предпринимателям на создание и развитие собственного бизнеса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Прием заявки на предоставление субсидии субъектам малого и среднего предпринимательства на организацию групп дневного времяпрепровождения детей дошкольного возраста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Прием заявки на предоставление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(лизинга)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Прием заявки на предоставление субсидий субъектам малого и среднего предпринимательства Оренбургской области на возмещение части затрат, связанных с уплатой процентов по кредитам</w:t>
            </w:r>
          </w:p>
        </w:tc>
      </w:tr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НКО "Гарантийный фонд для субъектов малого и среднего предпринимательства Оренбургской области (микрофинансовая организация)"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Прием документов на предоставление микрозаймов субъектам малого и среднего предпринимательства Оренбургской области</w:t>
            </w:r>
          </w:p>
        </w:tc>
      </w:tr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Министерство лесного и охотничьего хозяйства Оренбургской области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Прием лесных деклараций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Прием отчетов об использовании лесов, отчетов об охране и защите лесов, отчетов о воспроизводстве лесов и лесоразведении</w:t>
            </w:r>
          </w:p>
        </w:tc>
      </w:tr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Управление Федеральной миграционной службы по Оренбургской области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Осуществление миграционного учета в Российской Федерации в части постановки иностранных граждан и лиц без гражданства на учет по месту пребывания</w:t>
            </w:r>
          </w:p>
        </w:tc>
      </w:tr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Управление Федеральной налоговой службы по Оренбургской области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Предоставление сведений, содержащихся в реестре дисквалифицированных лиц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Предоставление сведений, содержащихся в государственном адресном реестре</w:t>
            </w:r>
          </w:p>
        </w:tc>
      </w:tr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Государственное учреждение - Оренбургское региональное отделение Фонда социального страхования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 (Форма 4а-ФСС РФ)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Прием расчета по начисленным и заплаченным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Регистрация и снятие с регистрационного учета юридических лиц по месту нахождения обособленных подразделений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 социального страхования Российской Федерации, территориальных орган Фонда социального страхования Российской Федерации и их должностных лиц, а также предоставлению форм расчетов по начисленным и уплаченным страховым взносам и разъяснению порядка их заполнения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Рассмотрение жалоб, поданных плательщиками страховых взносов в вышестоящий орган контроля за уплатой страховых взносов или вышестоящему должностному лицу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 xml:space="preserve">Принятие решения о финансовом обеспечении предупредительных мер по сокращению травматизма и профессиональных заболеваний работников и санаторно-курортного лечения </w:t>
            </w:r>
            <w:r w:rsidRPr="00734D6F">
              <w:rPr>
                <w:rFonts w:ascii="Arial" w:hAnsi="Arial" w:cs="Arial"/>
                <w:sz w:val="21"/>
                <w:szCs w:val="21"/>
              </w:rPr>
              <w:lastRenderedPageBreak/>
              <w:t>работников, занятых на работах с вредными и (или) опасными производственными факторами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lastRenderedPageBreak/>
              <w:t>10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Установление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Управление Федеральной службы государственной регистрации, кадастра и картографии по Оренбургской области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Государственная услуга по государственной регистрации прав на недвижимое имущество и сделок с ним</w:t>
            </w:r>
          </w:p>
        </w:tc>
      </w:tr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Государственная услуга по государственному кадастровому учету недвижимого имущества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Государственная услуга по предоставлению сведений, внесенных в Государственный кадастр недвижимости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Государственная услуга по предоставлению сведений, содержащихся в Едином государственном реестре прав на недвижимое имущество и сделок с ним</w:t>
            </w:r>
          </w:p>
        </w:tc>
      </w:tr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Государственное учреждение - Отделение пенсионного фонда Российской федерации по Оренбургской области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предоставление форм отчетов по начисленным и уплаченным страховым взносам и разъяснении порядка их заполнения в случае предоставления письменного обращения</w:t>
            </w:r>
          </w:p>
        </w:tc>
      </w:tr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Управление Федеральной службы судебных приставов по Оренбургской области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Территориальное управление Федерального агентства по управлению государственным имуществом по Оренбургской области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Предоставление земельных участков, находящихся в федеральной собственности, в порядке переоформления прав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Предоставление земельных участков, находящихся в федеральной собственности, для целей, связанных со строительством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Предоставление земельных участков, находящихся в федеральной собственности, на которых расположены объекты недвижимости, в аренду, безвозмездное срочное пользование или постоянное (бессрочное) пользование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Министерство труда и занятости населения Оренбургской области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Информирование о положении на рынке труда в Оренбургской области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lastRenderedPageBreak/>
              <w:t>2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Предоставление информации работодателям о кандидатурах на замещение вакансий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Выдача справок о величине прожиточного минимума на душу населения и по основным социально-демографическим группам населения Оренбургской области</w:t>
            </w:r>
          </w:p>
        </w:tc>
      </w:tr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Архивный отдел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Выдача архивных справок (тематических, социального правового, имущественного, биографического и генеалогического характера) по заявлениям и запросам юридических и физических лиц, в том числе поступившим из-за рубежа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Организация хранения документов Архивного фонда Российской Федерации и других архивных документов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Оказание методической и консультативной помощи юридическим и физическим лицам по ведению делопроизводства и формированию ведомственного архива</w:t>
            </w:r>
          </w:p>
        </w:tc>
      </w:tr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Отдел архитектуры и градостроительства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Выдача градостроительного плана земельного участка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Выдача разрешения на продление срока действия на строительство, реконструкцию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Подготовка заключения о возможности раздела и объединения земельного участка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Выдача разрешения на ввод в эксплуатацию объекта капитального строительства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Выдача разрешения на строительство, реконструкцию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Выдача акта приемки законченного после реконструкции (перепланировки) объекта</w:t>
            </w:r>
          </w:p>
        </w:tc>
      </w:tr>
      <w:tr w:rsidR="00734D6F" w:rsidRPr="00734D6F" w:rsidTr="00734D6F">
        <w:trPr>
          <w:gridAfter w:val="1"/>
          <w:wAfter w:w="682" w:type="dxa"/>
        </w:trPr>
        <w:tc>
          <w:tcPr>
            <w:tcW w:w="18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b/>
                <w:bCs/>
                <w:sz w:val="21"/>
              </w:rPr>
              <w:t>Отдел по развитию потребительского рынка и предпринимательства</w:t>
            </w:r>
          </w:p>
        </w:tc>
      </w:tr>
      <w:tr w:rsidR="00734D6F" w:rsidRPr="00734D6F" w:rsidTr="00734D6F"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34D6F" w:rsidRPr="00734D6F" w:rsidRDefault="00734D6F" w:rsidP="00734D6F">
            <w:pPr>
              <w:rPr>
                <w:rFonts w:ascii="Arial" w:hAnsi="Arial" w:cs="Arial"/>
                <w:sz w:val="21"/>
                <w:szCs w:val="21"/>
              </w:rPr>
            </w:pPr>
            <w:r w:rsidRPr="00734D6F">
              <w:rPr>
                <w:rFonts w:ascii="Arial" w:hAnsi="Arial" w:cs="Arial"/>
                <w:sz w:val="21"/>
                <w:szCs w:val="21"/>
              </w:rPr>
              <w:t>Выдача уведомления о внесении сведений в информационно - аналитическую систему Торговый реестр Оренбургской области</w:t>
            </w:r>
          </w:p>
        </w:tc>
      </w:tr>
    </w:tbl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p w:rsidR="00734D6F" w:rsidRDefault="00734D6F"/>
    <w:tbl>
      <w:tblPr>
        <w:tblpPr w:leftFromText="180" w:rightFromText="180" w:vertAnchor="text" w:tblpY="1"/>
        <w:tblOverlap w:val="never"/>
        <w:tblW w:w="538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3"/>
        <w:gridCol w:w="850"/>
      </w:tblGrid>
      <w:tr w:rsidR="00D5115B" w:rsidRPr="008E150E" w:rsidTr="00E55D72">
        <w:trPr>
          <w:trHeight w:hRule="exact" w:val="4252"/>
        </w:trPr>
        <w:tc>
          <w:tcPr>
            <w:tcW w:w="4533" w:type="dxa"/>
          </w:tcPr>
          <w:p w:rsidR="00D5115B" w:rsidRPr="00C06F02" w:rsidRDefault="00D5115B" w:rsidP="00D5115B">
            <w:pPr>
              <w:jc w:val="center"/>
              <w:rPr>
                <w:b/>
                <w:sz w:val="28"/>
                <w:szCs w:val="28"/>
              </w:rPr>
            </w:pPr>
            <w:r w:rsidRPr="00C06F02">
              <w:rPr>
                <w:b/>
                <w:sz w:val="28"/>
                <w:szCs w:val="28"/>
              </w:rPr>
              <w:t>АДМИНИСТРАЦИЯ</w:t>
            </w:r>
          </w:p>
          <w:p w:rsidR="00D5115B" w:rsidRPr="00C06F02" w:rsidRDefault="00D5115B" w:rsidP="00D5115B">
            <w:pPr>
              <w:jc w:val="center"/>
              <w:rPr>
                <w:b/>
                <w:sz w:val="28"/>
                <w:szCs w:val="28"/>
              </w:rPr>
            </w:pPr>
            <w:r w:rsidRPr="00C06F02">
              <w:rPr>
                <w:b/>
                <w:sz w:val="28"/>
                <w:szCs w:val="28"/>
              </w:rPr>
              <w:t>МУНИЦИПАЛЬНОГО</w:t>
            </w:r>
          </w:p>
          <w:p w:rsidR="00D5115B" w:rsidRPr="00C06F02" w:rsidRDefault="00D5115B" w:rsidP="00D5115B">
            <w:pPr>
              <w:jc w:val="center"/>
              <w:rPr>
                <w:b/>
                <w:sz w:val="28"/>
                <w:szCs w:val="28"/>
              </w:rPr>
            </w:pPr>
            <w:r w:rsidRPr="00C06F02">
              <w:rPr>
                <w:b/>
                <w:sz w:val="28"/>
                <w:szCs w:val="28"/>
              </w:rPr>
              <w:t>ОБРАЗОВАНИЯ</w:t>
            </w:r>
          </w:p>
          <w:p w:rsidR="00D5115B" w:rsidRPr="00C06F02" w:rsidRDefault="00D5115B" w:rsidP="00D5115B">
            <w:pPr>
              <w:jc w:val="center"/>
              <w:rPr>
                <w:b/>
                <w:sz w:val="28"/>
                <w:szCs w:val="28"/>
              </w:rPr>
            </w:pPr>
            <w:r w:rsidRPr="00C06F02">
              <w:rPr>
                <w:b/>
                <w:sz w:val="28"/>
                <w:szCs w:val="28"/>
              </w:rPr>
              <w:t>ГОРНЫЙ СЕЛЬСОВЕТ</w:t>
            </w:r>
          </w:p>
          <w:p w:rsidR="00D5115B" w:rsidRPr="00C06F02" w:rsidRDefault="00D5115B" w:rsidP="00D51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D5115B" w:rsidRDefault="00D5115B" w:rsidP="00D51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D5115B" w:rsidRDefault="00D5115B" w:rsidP="00D5115B">
            <w:pPr>
              <w:jc w:val="center"/>
            </w:pPr>
            <w:r w:rsidRPr="00C06F02">
              <w:t>ул.Центральная 6а</w:t>
            </w:r>
            <w:r>
              <w:t xml:space="preserve">, </w:t>
            </w:r>
            <w:r w:rsidRPr="00C06F02">
              <w:t>п.Горный,</w:t>
            </w:r>
            <w:r>
              <w:t xml:space="preserve"> </w:t>
            </w:r>
          </w:p>
          <w:p w:rsidR="00D5115B" w:rsidRPr="00C06F02" w:rsidRDefault="00D5115B" w:rsidP="00D5115B">
            <w:pPr>
              <w:jc w:val="center"/>
            </w:pPr>
            <w:r w:rsidRPr="00C06F02">
              <w:t>Оренбургский</w:t>
            </w:r>
            <w:r>
              <w:t xml:space="preserve"> </w:t>
            </w:r>
            <w:r w:rsidRPr="00C06F02">
              <w:t>район, Оренбургская область</w:t>
            </w:r>
            <w:r>
              <w:t xml:space="preserve">, </w:t>
            </w:r>
            <w:r w:rsidRPr="00C06F02">
              <w:t>460518</w:t>
            </w:r>
            <w:r w:rsidRPr="00C06F02">
              <w:br/>
              <w:t xml:space="preserve">    телефон: 39-49-99  факс:</w:t>
            </w:r>
            <w:r>
              <w:t xml:space="preserve"> (3532)</w:t>
            </w:r>
            <w:r w:rsidRPr="00C06F02">
              <w:t xml:space="preserve"> 39-40-39</w:t>
            </w:r>
          </w:p>
          <w:p w:rsidR="00D5115B" w:rsidRPr="00CE3755" w:rsidRDefault="009051D5" w:rsidP="00D5115B">
            <w:pPr>
              <w:jc w:val="center"/>
              <w:rPr>
                <w:b/>
                <w:sz w:val="28"/>
                <w:szCs w:val="28"/>
                <w:lang w:val="en-US"/>
              </w:rPr>
            </w:pPr>
            <w:hyperlink r:id="rId7" w:history="1">
              <w:r w:rsidR="00D5115B" w:rsidRPr="00123B5C">
                <w:rPr>
                  <w:rStyle w:val="a7"/>
                  <w:lang w:val="en-US"/>
                </w:rPr>
                <w:t>http://gorny56.ru</w:t>
              </w:r>
            </w:hyperlink>
            <w:r w:rsidR="00D5115B">
              <w:rPr>
                <w:lang w:val="en-US"/>
              </w:rPr>
              <w:t xml:space="preserve">  </w:t>
            </w:r>
            <w:r w:rsidR="00D5115B" w:rsidRPr="00C06F02">
              <w:rPr>
                <w:lang w:val="en-US"/>
              </w:rPr>
              <w:t xml:space="preserve">e-mail: </w:t>
            </w:r>
            <w:hyperlink r:id="rId8" w:history="1">
              <w:r w:rsidR="00D5115B" w:rsidRPr="00123B5C">
                <w:rPr>
                  <w:rStyle w:val="a7"/>
                  <w:lang w:val="en-US"/>
                </w:rPr>
                <w:t>gorny-selsovet@mail.ru</w:t>
              </w:r>
            </w:hyperlink>
          </w:p>
          <w:p w:rsidR="00D5115B" w:rsidRPr="00FF58A8" w:rsidRDefault="00D5115B" w:rsidP="00D5115B">
            <w:pPr>
              <w:jc w:val="center"/>
              <w:rPr>
                <w:sz w:val="2"/>
                <w:szCs w:val="2"/>
                <w:lang w:val="en-US"/>
              </w:rPr>
            </w:pPr>
          </w:p>
          <w:p w:rsidR="00D5115B" w:rsidRPr="00FF58A8" w:rsidRDefault="00D5115B" w:rsidP="00D5115B">
            <w:pPr>
              <w:jc w:val="center"/>
              <w:rPr>
                <w:sz w:val="2"/>
                <w:szCs w:val="2"/>
                <w:lang w:val="en-US"/>
              </w:rPr>
            </w:pPr>
          </w:p>
          <w:p w:rsidR="00D5115B" w:rsidRPr="00FF58A8" w:rsidRDefault="00D5115B" w:rsidP="00D5115B">
            <w:pPr>
              <w:jc w:val="center"/>
              <w:rPr>
                <w:sz w:val="2"/>
                <w:szCs w:val="2"/>
                <w:lang w:val="en-US"/>
              </w:rPr>
            </w:pPr>
          </w:p>
          <w:p w:rsidR="00D5115B" w:rsidRPr="00FF58A8" w:rsidRDefault="00D5115B" w:rsidP="00D5115B">
            <w:pPr>
              <w:jc w:val="center"/>
              <w:rPr>
                <w:sz w:val="2"/>
                <w:szCs w:val="2"/>
                <w:lang w:val="en-US"/>
              </w:rPr>
            </w:pPr>
          </w:p>
          <w:p w:rsidR="00D5115B" w:rsidRPr="00FF58A8" w:rsidRDefault="00D5115B" w:rsidP="00D5115B">
            <w:pPr>
              <w:jc w:val="center"/>
              <w:rPr>
                <w:sz w:val="2"/>
                <w:szCs w:val="2"/>
                <w:lang w:val="en-US"/>
              </w:rPr>
            </w:pPr>
          </w:p>
          <w:p w:rsidR="00D5115B" w:rsidRPr="008E150E" w:rsidRDefault="00D5115B" w:rsidP="00D5115B">
            <w:pPr>
              <w:spacing w:line="480" w:lineRule="auto"/>
              <w:ind w:left="-68" w:right="-74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___________________  </w:t>
            </w:r>
            <w:r w:rsidRPr="008E150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_______________</w:t>
            </w:r>
          </w:p>
          <w:p w:rsidR="00D5115B" w:rsidRPr="008E150E" w:rsidRDefault="00D5115B" w:rsidP="00D5115B">
            <w:pPr>
              <w:spacing w:line="480" w:lineRule="auto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 ________________от_______________</w:t>
            </w:r>
          </w:p>
          <w:p w:rsidR="00D5115B" w:rsidRPr="008E150E" w:rsidRDefault="00D5115B" w:rsidP="00D5115B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5115B" w:rsidRPr="008E150E" w:rsidRDefault="009051D5" w:rsidP="00D5115B">
            <w:pPr>
              <w:jc w:val="center"/>
              <w:rPr>
                <w:b/>
                <w:bCs/>
              </w:rPr>
            </w:pPr>
            <w:r w:rsidRPr="009051D5">
              <w:rPr>
                <w:noProof/>
              </w:rPr>
              <w:pict>
                <v:group id="_x0000_s1032" style="position:absolute;left:0;text-align:left;margin-left:312.25pt;margin-top:1.85pt;width:213.85pt;height:17.9pt;z-index:251660288;mso-position-horizontal-relative:text;mso-position-vertical-relative:text" coordorigin="6334,1830" coordsize="4402,358">
                  <v:line id="_x0000_s1033" style="position:absolute" from="6343,1831" to="6344,2120" strokeweight=".5pt">
                    <v:stroke startarrowwidth="narrow" startarrowlength="short" endarrowwidth="narrow" endarrowlength="short"/>
                  </v:line>
                  <v:line id="_x0000_s1034" style="position:absolute" from="6334,1830" to="6623,1831" strokeweight=".5pt">
                    <v:stroke startarrowwidth="narrow" startarrowlength="short" endarrowwidth="narrow" endarrowlength="short"/>
                  </v:line>
                  <v:group id="_x0000_s1035" style="position:absolute;left:10447;top:1898;width:289;height:290" coordorigin="11579,1898" coordsize="289,290">
                    <v:line id="_x0000_s1036" style="position:absolute" from="11579,1898" to="11868,1899" strokeweight=".5pt">
                      <v:stroke startarrowwidth="narrow" startarrowlength="short" endarrowwidth="narrow" endarrowlength="short"/>
                    </v:line>
                    <v:line id="_x0000_s1037" style="position:absolute" from="11867,1899" to="11868,2188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</w:tc>
      </w:tr>
    </w:tbl>
    <w:p w:rsidR="00527B64" w:rsidRPr="00527B64" w:rsidRDefault="002D13AE" w:rsidP="00527B64">
      <w:pPr>
        <w:pStyle w:val="ae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>Начальнику                             отдела молодежной политики  И.Н.Скиданову</w:t>
      </w:r>
    </w:p>
    <w:p w:rsidR="00D5115B" w:rsidRPr="00D5115B" w:rsidRDefault="00D5115B" w:rsidP="00D5115B">
      <w:pPr>
        <w:rPr>
          <w:sz w:val="28"/>
          <w:szCs w:val="28"/>
        </w:rPr>
      </w:pPr>
    </w:p>
    <w:p w:rsidR="00D5115B" w:rsidRPr="00D5115B" w:rsidRDefault="00D5115B" w:rsidP="00D5115B">
      <w:pPr>
        <w:rPr>
          <w:sz w:val="28"/>
          <w:szCs w:val="28"/>
        </w:rPr>
      </w:pPr>
    </w:p>
    <w:p w:rsidR="00D5115B" w:rsidRPr="00D5115B" w:rsidRDefault="00D5115B" w:rsidP="00D5115B">
      <w:pPr>
        <w:rPr>
          <w:sz w:val="28"/>
          <w:szCs w:val="28"/>
        </w:rPr>
      </w:pPr>
    </w:p>
    <w:p w:rsidR="00D5115B" w:rsidRPr="00D5115B" w:rsidRDefault="00D5115B" w:rsidP="00D5115B">
      <w:pPr>
        <w:rPr>
          <w:sz w:val="28"/>
          <w:szCs w:val="28"/>
        </w:rPr>
      </w:pPr>
    </w:p>
    <w:p w:rsidR="00D5115B" w:rsidRPr="00D5115B" w:rsidRDefault="00D5115B" w:rsidP="00D5115B">
      <w:pPr>
        <w:rPr>
          <w:sz w:val="28"/>
          <w:szCs w:val="28"/>
        </w:rPr>
      </w:pPr>
    </w:p>
    <w:p w:rsidR="00D5115B" w:rsidRPr="00D5115B" w:rsidRDefault="00D5115B" w:rsidP="00D5115B">
      <w:pPr>
        <w:rPr>
          <w:sz w:val="28"/>
          <w:szCs w:val="28"/>
        </w:rPr>
      </w:pPr>
    </w:p>
    <w:p w:rsidR="00D5115B" w:rsidRPr="00D5115B" w:rsidRDefault="00D5115B" w:rsidP="00D5115B">
      <w:pPr>
        <w:rPr>
          <w:sz w:val="28"/>
          <w:szCs w:val="28"/>
        </w:rPr>
      </w:pPr>
    </w:p>
    <w:p w:rsidR="00D5115B" w:rsidRPr="00D5115B" w:rsidRDefault="00D5115B" w:rsidP="00D5115B">
      <w:pPr>
        <w:rPr>
          <w:sz w:val="28"/>
          <w:szCs w:val="28"/>
        </w:rPr>
      </w:pPr>
    </w:p>
    <w:p w:rsidR="00D5115B" w:rsidRDefault="00D5115B" w:rsidP="005221C2">
      <w:pPr>
        <w:spacing w:line="276" w:lineRule="auto"/>
        <w:jc w:val="both"/>
        <w:rPr>
          <w:sz w:val="28"/>
          <w:szCs w:val="28"/>
        </w:rPr>
      </w:pPr>
    </w:p>
    <w:p w:rsidR="00D5115B" w:rsidRDefault="00D5115B" w:rsidP="00D5115B">
      <w:pPr>
        <w:spacing w:line="276" w:lineRule="auto"/>
        <w:ind w:firstLine="720"/>
        <w:jc w:val="center"/>
        <w:rPr>
          <w:sz w:val="28"/>
          <w:szCs w:val="28"/>
        </w:rPr>
      </w:pPr>
    </w:p>
    <w:p w:rsidR="00C125F5" w:rsidRDefault="00C125F5" w:rsidP="00D5115B">
      <w:pPr>
        <w:spacing w:line="276" w:lineRule="auto"/>
        <w:ind w:firstLine="720"/>
        <w:jc w:val="center"/>
        <w:rPr>
          <w:sz w:val="28"/>
          <w:szCs w:val="28"/>
        </w:rPr>
      </w:pPr>
    </w:p>
    <w:p w:rsidR="00D5115B" w:rsidRDefault="00D5115B" w:rsidP="00D274FF">
      <w:pPr>
        <w:jc w:val="both"/>
        <w:rPr>
          <w:sz w:val="24"/>
          <w:szCs w:val="24"/>
        </w:rPr>
      </w:pPr>
    </w:p>
    <w:p w:rsidR="00D274FF" w:rsidRDefault="005F360B" w:rsidP="005F3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25F5">
        <w:rPr>
          <w:sz w:val="28"/>
          <w:szCs w:val="28"/>
        </w:rPr>
        <w:t xml:space="preserve">Администрация муниципального образования Горный сельсовет Оренбургского района доводит до Вашего сведения, что </w:t>
      </w:r>
      <w:r w:rsidR="00E15E44">
        <w:rPr>
          <w:sz w:val="28"/>
          <w:szCs w:val="28"/>
        </w:rPr>
        <w:t>нами были распространены</w:t>
      </w:r>
      <w:r w:rsidR="00A4643F">
        <w:rPr>
          <w:sz w:val="28"/>
          <w:szCs w:val="28"/>
        </w:rPr>
        <w:t xml:space="preserve"> о</w:t>
      </w:r>
      <w:r w:rsidR="0017751A">
        <w:rPr>
          <w:sz w:val="28"/>
          <w:szCs w:val="28"/>
        </w:rPr>
        <w:t>бъявления о наборе желающих учас</w:t>
      </w:r>
      <w:r w:rsidR="00A4643F">
        <w:rPr>
          <w:sz w:val="28"/>
          <w:szCs w:val="28"/>
        </w:rPr>
        <w:t>твовать</w:t>
      </w:r>
      <w:r w:rsidR="00E15E44">
        <w:rPr>
          <w:sz w:val="28"/>
          <w:szCs w:val="28"/>
        </w:rPr>
        <w:t xml:space="preserve"> в социальной программе «Бабушка и дедушка онлайн»</w:t>
      </w:r>
      <w:r w:rsidR="00A4643F">
        <w:rPr>
          <w:sz w:val="28"/>
          <w:szCs w:val="28"/>
        </w:rPr>
        <w:t>,</w:t>
      </w:r>
      <w:r w:rsidR="00E15E44">
        <w:rPr>
          <w:sz w:val="28"/>
          <w:szCs w:val="28"/>
        </w:rPr>
        <w:t xml:space="preserve"> </w:t>
      </w:r>
      <w:r w:rsidR="00E15E44">
        <w:rPr>
          <w:sz w:val="28"/>
          <w:szCs w:val="28"/>
        </w:rPr>
        <w:lastRenderedPageBreak/>
        <w:t>повышении компьютерной грамотности граждан пожилого возраста</w:t>
      </w:r>
      <w:r w:rsidR="00C125F5">
        <w:rPr>
          <w:sz w:val="28"/>
          <w:szCs w:val="28"/>
        </w:rPr>
        <w:t>в МБОУ «Горная СОШ»  расположенной  на территории МО Горный сельсовет с учащимися была проведена профилактическая беседа о необходимости соблюдения мер безопасности и правилах поведения на водоем</w:t>
      </w:r>
      <w:r w:rsidR="00D74EB2">
        <w:rPr>
          <w:sz w:val="28"/>
          <w:szCs w:val="28"/>
        </w:rPr>
        <w:t>ах</w:t>
      </w:r>
    </w:p>
    <w:p w:rsidR="005F360B" w:rsidRDefault="005F360B" w:rsidP="005F360B">
      <w:pPr>
        <w:spacing w:line="276" w:lineRule="auto"/>
        <w:jc w:val="both"/>
        <w:rPr>
          <w:sz w:val="28"/>
          <w:szCs w:val="28"/>
        </w:rPr>
      </w:pPr>
    </w:p>
    <w:p w:rsidR="005F360B" w:rsidRDefault="005F360B" w:rsidP="005F360B">
      <w:pPr>
        <w:spacing w:line="276" w:lineRule="auto"/>
        <w:jc w:val="both"/>
        <w:rPr>
          <w:sz w:val="28"/>
          <w:szCs w:val="28"/>
        </w:rPr>
      </w:pPr>
    </w:p>
    <w:p w:rsidR="005F360B" w:rsidRDefault="005F360B" w:rsidP="005F360B">
      <w:pPr>
        <w:spacing w:line="276" w:lineRule="auto"/>
        <w:jc w:val="both"/>
        <w:rPr>
          <w:sz w:val="28"/>
          <w:szCs w:val="28"/>
        </w:rPr>
      </w:pPr>
    </w:p>
    <w:p w:rsidR="005F360B" w:rsidRPr="00C125F5" w:rsidRDefault="005F360B" w:rsidP="005F36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В.П.Боклин</w:t>
      </w:r>
    </w:p>
    <w:p w:rsidR="005221C2" w:rsidRDefault="005221C2" w:rsidP="005F360B">
      <w:pPr>
        <w:spacing w:line="276" w:lineRule="auto"/>
        <w:jc w:val="both"/>
      </w:pPr>
    </w:p>
    <w:p w:rsidR="000F149C" w:rsidRDefault="000F149C" w:rsidP="00D274FF">
      <w:pPr>
        <w:jc w:val="both"/>
      </w:pPr>
    </w:p>
    <w:p w:rsidR="000F149C" w:rsidRDefault="000F149C" w:rsidP="00D274FF">
      <w:pPr>
        <w:jc w:val="both"/>
      </w:pPr>
    </w:p>
    <w:p w:rsidR="000F149C" w:rsidRDefault="000F149C" w:rsidP="00D274FF">
      <w:pPr>
        <w:jc w:val="both"/>
      </w:pPr>
    </w:p>
    <w:p w:rsidR="000F149C" w:rsidRDefault="000F149C" w:rsidP="00D274FF">
      <w:pPr>
        <w:jc w:val="both"/>
      </w:pPr>
    </w:p>
    <w:p w:rsidR="000F149C" w:rsidRDefault="000F149C" w:rsidP="00D274FF">
      <w:pPr>
        <w:jc w:val="both"/>
      </w:pPr>
    </w:p>
    <w:p w:rsidR="000F149C" w:rsidRDefault="000F149C" w:rsidP="00D274FF">
      <w:pPr>
        <w:jc w:val="both"/>
      </w:pPr>
    </w:p>
    <w:p w:rsidR="000F149C" w:rsidRDefault="000F149C" w:rsidP="00D274FF">
      <w:pPr>
        <w:jc w:val="both"/>
      </w:pPr>
    </w:p>
    <w:p w:rsidR="000F149C" w:rsidRDefault="00F61C45" w:rsidP="00D274FF">
      <w:pPr>
        <w:jc w:val="both"/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Согласно разделу 2 Правил владельцы собак и кошек обязаны: — обеспечить надлежащее содержание собак и кошек в соответствии с требованиями настоящих Правил. Принимать необходимые меры, обеспечивающие безопасность окружающих; — не допускать собак и кошек на детские площадки, в магазины, столовые и другие подобные места общего пользования; — выводить собак из жилых помещений (домов), а также изолированных территорий в общие дворы и на улицу только на коротком поводке или в наморднике, с номерным знаком на ошейнике (кроме щенков до трехмесячного возраста); — выгуливать собак только на специально отведенной для этой цели площадке. Если площадка огорожена, разрешается выгуливать собак без поводка и намордника; — выгуливать собак, как правило, в период с 7 часов утра до 23 часов вечера. При выгуле собак в другое время их владельцы должны принимать меры к обеспечению тишины. Несмотря на то, что Правила не отменены, административная ответственность за их нарушение прямо не предусмотрена. Тем не менее, владельцы домашних животных могут быть привлечены к ответственности по иным основаниям, возникающим вследствие нарушения Правил.</w:t>
      </w:r>
      <w:r>
        <w:rPr>
          <w:rStyle w:val="apple-converted-space"/>
          <w:rFonts w:ascii="Trebuchet MS" w:hAnsi="Trebuchet MS"/>
          <w:color w:val="464646"/>
          <w:sz w:val="21"/>
          <w:szCs w:val="21"/>
          <w:shd w:val="clear" w:color="auto" w:fill="F6F6F6"/>
        </w:rPr>
        <w:t> </w:t>
      </w:r>
      <w:r>
        <w:rPr>
          <w:rFonts w:ascii="Trebuchet MS" w:hAnsi="Trebuchet MS"/>
          <w:color w:val="464646"/>
          <w:sz w:val="21"/>
          <w:szCs w:val="21"/>
        </w:rPr>
        <w:br/>
      </w:r>
      <w:r>
        <w:rPr>
          <w:rFonts w:ascii="Trebuchet MS" w:hAnsi="Trebuchet MS"/>
          <w:color w:val="464646"/>
          <w:sz w:val="21"/>
          <w:szCs w:val="21"/>
        </w:rPr>
        <w:br/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Подробнее на Правовед.ru: https://pravoved.ru/question/1574700/</w:t>
      </w:r>
    </w:p>
    <w:p w:rsidR="000F149C" w:rsidRDefault="000F149C" w:rsidP="00D274FF">
      <w:pPr>
        <w:jc w:val="both"/>
      </w:pPr>
    </w:p>
    <w:p w:rsidR="000F149C" w:rsidRDefault="000F149C" w:rsidP="00D274FF">
      <w:pPr>
        <w:jc w:val="both"/>
      </w:pPr>
    </w:p>
    <w:p w:rsidR="005F360B" w:rsidRDefault="005F360B" w:rsidP="00D274FF">
      <w:pPr>
        <w:jc w:val="both"/>
      </w:pPr>
    </w:p>
    <w:p w:rsidR="005F360B" w:rsidRDefault="005F360B" w:rsidP="00D274FF">
      <w:pPr>
        <w:jc w:val="both"/>
      </w:pPr>
    </w:p>
    <w:p w:rsidR="005F360B" w:rsidRDefault="00F61C45" w:rsidP="00D274FF">
      <w:pPr>
        <w:jc w:val="both"/>
      </w:pPr>
      <w:r>
        <w:rPr>
          <w:rFonts w:ascii="Arial" w:hAnsi="Arial" w:cs="Arial"/>
          <w:color w:val="000000"/>
          <w:shd w:val="clear" w:color="auto" w:fill="FFFFFF"/>
        </w:rPr>
        <w:t>Нужно помнить, что ответственность за содержание собак и кошек всегда несет их хозяин.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Если вдруг собака нападает на человека, то его владельца можно привлечь и затребовать компенсацию за причиненный вред.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Причем не только материальный, но и моральный. Кроме того, собаковода заставят оплатить все лечение пострадавшего.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  <w:shd w:val="clear" w:color="auto" w:fill="FFFFFF"/>
        </w:rPr>
        <w:t>Изначально за нарушение правил содержания собак и кошек предусмотрена ответственность в виде предупреждения. При более серьезных проступках штраф. Размеры штрафов пока не утверждены, так как закон пока существует только в виде проекта.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Полноценное содержание кошек и собак в жилых помещениях исключит возможные проблемы с соседями. Неприятностей с законом при соблюдении правил ухода также можно избежать.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 вот неправильное содержание любого домашнего животного чревато проблемами для его хозяина. Пусть законопроектов, регулирующих данный вопрос в полной мере, еще не существует. Обсуждения ведутся. Проект прошел первое чтение. Значит в скором времени кошатниц, содержащих в своих крохотных квартирах по 10 питомцев, можно будет приструнить.</w:t>
      </w:r>
    </w:p>
    <w:p w:rsidR="005F360B" w:rsidRDefault="005F360B" w:rsidP="00D274FF">
      <w:pPr>
        <w:jc w:val="both"/>
      </w:pPr>
    </w:p>
    <w:p w:rsidR="005F360B" w:rsidRDefault="005F360B" w:rsidP="00D274FF">
      <w:pPr>
        <w:jc w:val="both"/>
      </w:pPr>
    </w:p>
    <w:p w:rsidR="005F360B" w:rsidRDefault="005F360B" w:rsidP="00D274FF">
      <w:pPr>
        <w:jc w:val="both"/>
      </w:pPr>
    </w:p>
    <w:p w:rsidR="005F360B" w:rsidRDefault="005F360B" w:rsidP="00D274FF">
      <w:pPr>
        <w:jc w:val="both"/>
      </w:pPr>
    </w:p>
    <w:p w:rsidR="005F360B" w:rsidRDefault="00F61C45" w:rsidP="00D274FF">
      <w:pPr>
        <w:jc w:val="both"/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Вам необходимо руководствоваться Законом Оренбургской области от 4.12.2003 № 712/90-III-ОЗ «О содержании домашних животных в городах и других населенных пунктах Оренбургской области». В части, касающейся безнадзорных животных, необходимо руководствоваться Порядком отлова и временного содержания безнадзорных домашних животных, утвержденным постановлением Правительства Оренбургской области от 26.03.2015 № 198-п.</w:t>
      </w:r>
      <w:r>
        <w:rPr>
          <w:rStyle w:val="apple-converted-space"/>
          <w:rFonts w:ascii="Trebuchet MS" w:hAnsi="Trebuchet MS"/>
          <w:color w:val="464646"/>
          <w:sz w:val="21"/>
          <w:szCs w:val="21"/>
          <w:shd w:val="clear" w:color="auto" w:fill="F6F6F6"/>
        </w:rPr>
        <w:t> </w:t>
      </w:r>
      <w:r>
        <w:rPr>
          <w:rFonts w:ascii="Trebuchet MS" w:hAnsi="Trebuchet MS"/>
          <w:color w:val="464646"/>
          <w:sz w:val="21"/>
          <w:szCs w:val="21"/>
        </w:rPr>
        <w:br/>
      </w:r>
      <w:r>
        <w:rPr>
          <w:rFonts w:ascii="Trebuchet MS" w:hAnsi="Trebuchet MS"/>
          <w:color w:val="464646"/>
          <w:sz w:val="21"/>
          <w:szCs w:val="21"/>
        </w:rPr>
        <w:br/>
      </w:r>
    </w:p>
    <w:p w:rsidR="005F360B" w:rsidRDefault="005F360B" w:rsidP="00D274FF">
      <w:pPr>
        <w:jc w:val="both"/>
      </w:pPr>
    </w:p>
    <w:p w:rsidR="002F327E" w:rsidRDefault="002F327E" w:rsidP="00D274FF">
      <w:pPr>
        <w:jc w:val="both"/>
      </w:pPr>
    </w:p>
    <w:p w:rsidR="00D274FF" w:rsidRDefault="00D274FF" w:rsidP="00D274FF">
      <w:pPr>
        <w:jc w:val="both"/>
      </w:pPr>
      <w:r>
        <w:t>Семенова О.С.</w:t>
      </w:r>
    </w:p>
    <w:p w:rsidR="009B35D1" w:rsidRDefault="00D274FF" w:rsidP="0087680E">
      <w:pPr>
        <w:jc w:val="both"/>
      </w:pPr>
      <w:r>
        <w:t>Тел.39-49-99</w:t>
      </w:r>
    </w:p>
    <w:p w:rsidR="002B0C44" w:rsidRDefault="002B0C44" w:rsidP="002B0C44"/>
    <w:p w:rsidR="00853E9E" w:rsidRDefault="00853E9E" w:rsidP="002B0C44"/>
    <w:p w:rsidR="00853E9E" w:rsidRDefault="00853E9E" w:rsidP="002B0C44">
      <w:pPr>
        <w:rPr>
          <w:rFonts w:ascii="Arial" w:hAnsi="Arial" w:cs="Arial"/>
          <w:sz w:val="21"/>
          <w:szCs w:val="21"/>
        </w:rPr>
      </w:pPr>
    </w:p>
    <w:p w:rsidR="00853E9E" w:rsidRPr="002B0C44" w:rsidRDefault="00853E9E" w:rsidP="002B0C44">
      <w:pPr>
        <w:rPr>
          <w:rFonts w:ascii="Arial" w:hAnsi="Arial" w:cs="Arial"/>
          <w:sz w:val="21"/>
          <w:szCs w:val="21"/>
        </w:rPr>
      </w:pPr>
    </w:p>
    <w:p w:rsidR="002B0C44" w:rsidRPr="002B0C44" w:rsidRDefault="002B0C44" w:rsidP="002B0C44">
      <w:pPr>
        <w:rPr>
          <w:rFonts w:ascii="Arial" w:hAnsi="Arial" w:cs="Arial"/>
          <w:sz w:val="21"/>
          <w:szCs w:val="21"/>
        </w:rPr>
      </w:pPr>
    </w:p>
    <w:sectPr w:rsidR="002B0C44" w:rsidRPr="002B0C44" w:rsidSect="00734D6F">
      <w:pgSz w:w="16838" w:h="11906" w:orient="landscape"/>
      <w:pgMar w:top="851" w:right="851" w:bottom="1701" w:left="28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AA" w:rsidRDefault="00F946AA">
      <w:r>
        <w:separator/>
      </w:r>
    </w:p>
  </w:endnote>
  <w:endnote w:type="continuationSeparator" w:id="1">
    <w:p w:rsidR="00F946AA" w:rsidRDefault="00F9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AA" w:rsidRDefault="00F946AA">
      <w:r>
        <w:separator/>
      </w:r>
    </w:p>
  </w:footnote>
  <w:footnote w:type="continuationSeparator" w:id="1">
    <w:p w:rsidR="00F946AA" w:rsidRDefault="00F94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095"/>
    <w:multiLevelType w:val="hybridMultilevel"/>
    <w:tmpl w:val="8A4E435C"/>
    <w:lvl w:ilvl="0" w:tplc="AA90FB20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71F3D33"/>
    <w:multiLevelType w:val="singleLevel"/>
    <w:tmpl w:val="05EC680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>
    <w:nsid w:val="1E2B1043"/>
    <w:multiLevelType w:val="hybridMultilevel"/>
    <w:tmpl w:val="A69E8E14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3E8A"/>
    <w:multiLevelType w:val="singleLevel"/>
    <w:tmpl w:val="C94E4EE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>
    <w:nsid w:val="39AC2DA4"/>
    <w:multiLevelType w:val="hybridMultilevel"/>
    <w:tmpl w:val="7752050E"/>
    <w:lvl w:ilvl="0" w:tplc="B8CE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EF39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FC79F3"/>
    <w:multiLevelType w:val="singleLevel"/>
    <w:tmpl w:val="4AAE79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D1074BE"/>
    <w:multiLevelType w:val="hybridMultilevel"/>
    <w:tmpl w:val="0B180108"/>
    <w:lvl w:ilvl="0" w:tplc="7A1E3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D40EE"/>
    <w:multiLevelType w:val="singleLevel"/>
    <w:tmpl w:val="7C16D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587318"/>
    <w:multiLevelType w:val="hybridMultilevel"/>
    <w:tmpl w:val="0014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C07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093081"/>
    <w:multiLevelType w:val="hybridMultilevel"/>
    <w:tmpl w:val="7108D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6F067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3A17A9"/>
    <w:multiLevelType w:val="hybridMultilevel"/>
    <w:tmpl w:val="0220D424"/>
    <w:lvl w:ilvl="0" w:tplc="0986AB6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40A1F64">
      <w:numFmt w:val="none"/>
      <w:lvlText w:val=""/>
      <w:lvlJc w:val="left"/>
      <w:pPr>
        <w:tabs>
          <w:tab w:val="num" w:pos="360"/>
        </w:tabs>
      </w:pPr>
    </w:lvl>
    <w:lvl w:ilvl="2" w:tplc="A33CACBA">
      <w:numFmt w:val="none"/>
      <w:lvlText w:val=""/>
      <w:lvlJc w:val="left"/>
      <w:pPr>
        <w:tabs>
          <w:tab w:val="num" w:pos="360"/>
        </w:tabs>
      </w:pPr>
    </w:lvl>
    <w:lvl w:ilvl="3" w:tplc="0478E298">
      <w:numFmt w:val="none"/>
      <w:lvlText w:val=""/>
      <w:lvlJc w:val="left"/>
      <w:pPr>
        <w:tabs>
          <w:tab w:val="num" w:pos="360"/>
        </w:tabs>
      </w:pPr>
    </w:lvl>
    <w:lvl w:ilvl="4" w:tplc="6B24E142">
      <w:numFmt w:val="none"/>
      <w:lvlText w:val=""/>
      <w:lvlJc w:val="left"/>
      <w:pPr>
        <w:tabs>
          <w:tab w:val="num" w:pos="360"/>
        </w:tabs>
      </w:pPr>
    </w:lvl>
    <w:lvl w:ilvl="5" w:tplc="4E662D1A">
      <w:numFmt w:val="none"/>
      <w:lvlText w:val=""/>
      <w:lvlJc w:val="left"/>
      <w:pPr>
        <w:tabs>
          <w:tab w:val="num" w:pos="360"/>
        </w:tabs>
      </w:pPr>
    </w:lvl>
    <w:lvl w:ilvl="6" w:tplc="CB80A072">
      <w:numFmt w:val="none"/>
      <w:lvlText w:val=""/>
      <w:lvlJc w:val="left"/>
      <w:pPr>
        <w:tabs>
          <w:tab w:val="num" w:pos="360"/>
        </w:tabs>
      </w:pPr>
    </w:lvl>
    <w:lvl w:ilvl="7" w:tplc="E65E5C34">
      <w:numFmt w:val="none"/>
      <w:lvlText w:val=""/>
      <w:lvlJc w:val="left"/>
      <w:pPr>
        <w:tabs>
          <w:tab w:val="num" w:pos="360"/>
        </w:tabs>
      </w:pPr>
    </w:lvl>
    <w:lvl w:ilvl="8" w:tplc="CFCEA2C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28402D9"/>
    <w:multiLevelType w:val="hybridMultilevel"/>
    <w:tmpl w:val="7164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82F19"/>
    <w:multiLevelType w:val="hybridMultilevel"/>
    <w:tmpl w:val="82D0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582577"/>
    <w:multiLevelType w:val="hybridMultilevel"/>
    <w:tmpl w:val="FFAA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14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51A9E"/>
    <w:rsid w:val="00000049"/>
    <w:rsid w:val="000015D6"/>
    <w:rsid w:val="0000164C"/>
    <w:rsid w:val="00006AB3"/>
    <w:rsid w:val="000100E7"/>
    <w:rsid w:val="00010942"/>
    <w:rsid w:val="00011DF5"/>
    <w:rsid w:val="00016339"/>
    <w:rsid w:val="00021484"/>
    <w:rsid w:val="0002291C"/>
    <w:rsid w:val="00025E7D"/>
    <w:rsid w:val="00032816"/>
    <w:rsid w:val="00035FC6"/>
    <w:rsid w:val="0003609C"/>
    <w:rsid w:val="000368B5"/>
    <w:rsid w:val="00044AAD"/>
    <w:rsid w:val="00044ADD"/>
    <w:rsid w:val="000512F8"/>
    <w:rsid w:val="0005558C"/>
    <w:rsid w:val="00057EED"/>
    <w:rsid w:val="0006018F"/>
    <w:rsid w:val="000632D3"/>
    <w:rsid w:val="000671F4"/>
    <w:rsid w:val="000679ED"/>
    <w:rsid w:val="0007492A"/>
    <w:rsid w:val="00074F08"/>
    <w:rsid w:val="000763C0"/>
    <w:rsid w:val="0008771F"/>
    <w:rsid w:val="0009287D"/>
    <w:rsid w:val="0009291C"/>
    <w:rsid w:val="000B0B41"/>
    <w:rsid w:val="000B2054"/>
    <w:rsid w:val="000B33D2"/>
    <w:rsid w:val="000C089A"/>
    <w:rsid w:val="000C2FA8"/>
    <w:rsid w:val="000C37BA"/>
    <w:rsid w:val="000C3F8D"/>
    <w:rsid w:val="000D07A9"/>
    <w:rsid w:val="000D1EA5"/>
    <w:rsid w:val="000D2137"/>
    <w:rsid w:val="000D47DD"/>
    <w:rsid w:val="000D4E8F"/>
    <w:rsid w:val="000E1932"/>
    <w:rsid w:val="000E2E19"/>
    <w:rsid w:val="000E3016"/>
    <w:rsid w:val="000E7AF7"/>
    <w:rsid w:val="000F149C"/>
    <w:rsid w:val="000F25D1"/>
    <w:rsid w:val="001056EC"/>
    <w:rsid w:val="001077BE"/>
    <w:rsid w:val="001260B6"/>
    <w:rsid w:val="00126FB4"/>
    <w:rsid w:val="0012764D"/>
    <w:rsid w:val="00130ADB"/>
    <w:rsid w:val="00130EBB"/>
    <w:rsid w:val="0013176E"/>
    <w:rsid w:val="00131D83"/>
    <w:rsid w:val="0013758B"/>
    <w:rsid w:val="00141575"/>
    <w:rsid w:val="00144BF1"/>
    <w:rsid w:val="0014556A"/>
    <w:rsid w:val="00154A67"/>
    <w:rsid w:val="00165740"/>
    <w:rsid w:val="00172845"/>
    <w:rsid w:val="0017751A"/>
    <w:rsid w:val="00181744"/>
    <w:rsid w:val="001819D4"/>
    <w:rsid w:val="001842D3"/>
    <w:rsid w:val="001844BF"/>
    <w:rsid w:val="001852C6"/>
    <w:rsid w:val="0018532C"/>
    <w:rsid w:val="001918DD"/>
    <w:rsid w:val="001A2C6A"/>
    <w:rsid w:val="001A3327"/>
    <w:rsid w:val="001B370B"/>
    <w:rsid w:val="001B5583"/>
    <w:rsid w:val="001B60E9"/>
    <w:rsid w:val="001C1FC2"/>
    <w:rsid w:val="001C3509"/>
    <w:rsid w:val="001C5378"/>
    <w:rsid w:val="001D2929"/>
    <w:rsid w:val="001D2EF2"/>
    <w:rsid w:val="001D473A"/>
    <w:rsid w:val="001E3F04"/>
    <w:rsid w:val="001E57D9"/>
    <w:rsid w:val="001E5EF5"/>
    <w:rsid w:val="001E6805"/>
    <w:rsid w:val="001F065B"/>
    <w:rsid w:val="001F0A29"/>
    <w:rsid w:val="001F0C7D"/>
    <w:rsid w:val="001F21D2"/>
    <w:rsid w:val="001F4559"/>
    <w:rsid w:val="00202FB6"/>
    <w:rsid w:val="002044B1"/>
    <w:rsid w:val="00211E58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50AA8"/>
    <w:rsid w:val="002541FE"/>
    <w:rsid w:val="0026290B"/>
    <w:rsid w:val="00267F74"/>
    <w:rsid w:val="00281E81"/>
    <w:rsid w:val="002A1342"/>
    <w:rsid w:val="002A7718"/>
    <w:rsid w:val="002B0C44"/>
    <w:rsid w:val="002B1CCD"/>
    <w:rsid w:val="002B518C"/>
    <w:rsid w:val="002B653B"/>
    <w:rsid w:val="002C011A"/>
    <w:rsid w:val="002D13AE"/>
    <w:rsid w:val="002D76F4"/>
    <w:rsid w:val="002E4DB5"/>
    <w:rsid w:val="002E56A7"/>
    <w:rsid w:val="002F327E"/>
    <w:rsid w:val="002F413B"/>
    <w:rsid w:val="002F7832"/>
    <w:rsid w:val="00300FEA"/>
    <w:rsid w:val="003071A8"/>
    <w:rsid w:val="00307D15"/>
    <w:rsid w:val="00310882"/>
    <w:rsid w:val="00311A5D"/>
    <w:rsid w:val="0032059B"/>
    <w:rsid w:val="00321D91"/>
    <w:rsid w:val="003223A5"/>
    <w:rsid w:val="003306E8"/>
    <w:rsid w:val="00332D74"/>
    <w:rsid w:val="0033447C"/>
    <w:rsid w:val="00334765"/>
    <w:rsid w:val="003467D4"/>
    <w:rsid w:val="00346DC3"/>
    <w:rsid w:val="00352449"/>
    <w:rsid w:val="00355807"/>
    <w:rsid w:val="003572E1"/>
    <w:rsid w:val="00362067"/>
    <w:rsid w:val="003662CA"/>
    <w:rsid w:val="003665DA"/>
    <w:rsid w:val="00367158"/>
    <w:rsid w:val="00367973"/>
    <w:rsid w:val="0038196A"/>
    <w:rsid w:val="00387202"/>
    <w:rsid w:val="00390A70"/>
    <w:rsid w:val="00390B25"/>
    <w:rsid w:val="003968EC"/>
    <w:rsid w:val="00396F13"/>
    <w:rsid w:val="0039729C"/>
    <w:rsid w:val="003A355B"/>
    <w:rsid w:val="003A3BFB"/>
    <w:rsid w:val="003A4123"/>
    <w:rsid w:val="003B0FFC"/>
    <w:rsid w:val="003C0DB5"/>
    <w:rsid w:val="003C2121"/>
    <w:rsid w:val="003C74E2"/>
    <w:rsid w:val="003D2ACC"/>
    <w:rsid w:val="003D7298"/>
    <w:rsid w:val="003E1702"/>
    <w:rsid w:val="003E37A0"/>
    <w:rsid w:val="003E40C9"/>
    <w:rsid w:val="003F0B35"/>
    <w:rsid w:val="004031DA"/>
    <w:rsid w:val="00403A09"/>
    <w:rsid w:val="00403CEB"/>
    <w:rsid w:val="00407092"/>
    <w:rsid w:val="00407819"/>
    <w:rsid w:val="00412A60"/>
    <w:rsid w:val="00417589"/>
    <w:rsid w:val="00425E97"/>
    <w:rsid w:val="00430E93"/>
    <w:rsid w:val="0043430D"/>
    <w:rsid w:val="00434618"/>
    <w:rsid w:val="00435B9F"/>
    <w:rsid w:val="00443C1E"/>
    <w:rsid w:val="00445B6C"/>
    <w:rsid w:val="0045043E"/>
    <w:rsid w:val="00451564"/>
    <w:rsid w:val="004542E6"/>
    <w:rsid w:val="00455E9A"/>
    <w:rsid w:val="00457E9A"/>
    <w:rsid w:val="00464EE9"/>
    <w:rsid w:val="0047166E"/>
    <w:rsid w:val="00474C31"/>
    <w:rsid w:val="00481B46"/>
    <w:rsid w:val="00482C80"/>
    <w:rsid w:val="0048468D"/>
    <w:rsid w:val="00487E70"/>
    <w:rsid w:val="004900E4"/>
    <w:rsid w:val="004978B6"/>
    <w:rsid w:val="004979A2"/>
    <w:rsid w:val="004A0CE7"/>
    <w:rsid w:val="004A0E26"/>
    <w:rsid w:val="004A3861"/>
    <w:rsid w:val="004A664E"/>
    <w:rsid w:val="004B1CFF"/>
    <w:rsid w:val="004C1D5F"/>
    <w:rsid w:val="004C288E"/>
    <w:rsid w:val="004C2D57"/>
    <w:rsid w:val="004C674F"/>
    <w:rsid w:val="004C6ABA"/>
    <w:rsid w:val="004D2F98"/>
    <w:rsid w:val="004E006F"/>
    <w:rsid w:val="004E029E"/>
    <w:rsid w:val="004E04A4"/>
    <w:rsid w:val="004E0956"/>
    <w:rsid w:val="004E2A25"/>
    <w:rsid w:val="004E6420"/>
    <w:rsid w:val="004F3229"/>
    <w:rsid w:val="004F6700"/>
    <w:rsid w:val="0050369F"/>
    <w:rsid w:val="00506B30"/>
    <w:rsid w:val="00511B32"/>
    <w:rsid w:val="0051312B"/>
    <w:rsid w:val="0051566E"/>
    <w:rsid w:val="00515859"/>
    <w:rsid w:val="005221C2"/>
    <w:rsid w:val="00525352"/>
    <w:rsid w:val="00527B64"/>
    <w:rsid w:val="00530A61"/>
    <w:rsid w:val="00530FB8"/>
    <w:rsid w:val="00534B14"/>
    <w:rsid w:val="00534F30"/>
    <w:rsid w:val="00535BB1"/>
    <w:rsid w:val="00536B81"/>
    <w:rsid w:val="00537346"/>
    <w:rsid w:val="00540F7A"/>
    <w:rsid w:val="005473F0"/>
    <w:rsid w:val="0054762B"/>
    <w:rsid w:val="00551974"/>
    <w:rsid w:val="00552245"/>
    <w:rsid w:val="0055360A"/>
    <w:rsid w:val="00566205"/>
    <w:rsid w:val="00566C1D"/>
    <w:rsid w:val="005700FA"/>
    <w:rsid w:val="005708D9"/>
    <w:rsid w:val="00572A04"/>
    <w:rsid w:val="00573E29"/>
    <w:rsid w:val="0058090B"/>
    <w:rsid w:val="00583AA7"/>
    <w:rsid w:val="00584A00"/>
    <w:rsid w:val="00586A4A"/>
    <w:rsid w:val="0059341A"/>
    <w:rsid w:val="00593820"/>
    <w:rsid w:val="00594007"/>
    <w:rsid w:val="00595E68"/>
    <w:rsid w:val="00596696"/>
    <w:rsid w:val="005A3FDA"/>
    <w:rsid w:val="005A522C"/>
    <w:rsid w:val="005A571D"/>
    <w:rsid w:val="005A5771"/>
    <w:rsid w:val="005B3205"/>
    <w:rsid w:val="005B35E0"/>
    <w:rsid w:val="005B7B74"/>
    <w:rsid w:val="005B7C64"/>
    <w:rsid w:val="005C024E"/>
    <w:rsid w:val="005C67D8"/>
    <w:rsid w:val="005D5CBE"/>
    <w:rsid w:val="005D7AB3"/>
    <w:rsid w:val="005E0F57"/>
    <w:rsid w:val="005E1FA6"/>
    <w:rsid w:val="005E2330"/>
    <w:rsid w:val="005E29E9"/>
    <w:rsid w:val="005E6CEA"/>
    <w:rsid w:val="005E71FD"/>
    <w:rsid w:val="005F1987"/>
    <w:rsid w:val="005F2867"/>
    <w:rsid w:val="005F360B"/>
    <w:rsid w:val="00600CC9"/>
    <w:rsid w:val="00607EE4"/>
    <w:rsid w:val="00610E94"/>
    <w:rsid w:val="006121FA"/>
    <w:rsid w:val="00622002"/>
    <w:rsid w:val="00623EE4"/>
    <w:rsid w:val="0062643A"/>
    <w:rsid w:val="006301A6"/>
    <w:rsid w:val="00631438"/>
    <w:rsid w:val="006316B8"/>
    <w:rsid w:val="00631EA8"/>
    <w:rsid w:val="00635ED0"/>
    <w:rsid w:val="00642C79"/>
    <w:rsid w:val="00642F3C"/>
    <w:rsid w:val="006500B7"/>
    <w:rsid w:val="00653578"/>
    <w:rsid w:val="006620FC"/>
    <w:rsid w:val="0066243E"/>
    <w:rsid w:val="006665EB"/>
    <w:rsid w:val="00671012"/>
    <w:rsid w:val="00673CF4"/>
    <w:rsid w:val="0067720C"/>
    <w:rsid w:val="006825EE"/>
    <w:rsid w:val="00682C6C"/>
    <w:rsid w:val="00682E66"/>
    <w:rsid w:val="006869B2"/>
    <w:rsid w:val="00693B13"/>
    <w:rsid w:val="006B3E12"/>
    <w:rsid w:val="006B4ED4"/>
    <w:rsid w:val="006B7945"/>
    <w:rsid w:val="006D259D"/>
    <w:rsid w:val="006D46EA"/>
    <w:rsid w:val="006D644A"/>
    <w:rsid w:val="006E0706"/>
    <w:rsid w:val="006E40AA"/>
    <w:rsid w:val="0071076D"/>
    <w:rsid w:val="0071539D"/>
    <w:rsid w:val="00716999"/>
    <w:rsid w:val="00721848"/>
    <w:rsid w:val="00721FA6"/>
    <w:rsid w:val="0072212F"/>
    <w:rsid w:val="00734D6F"/>
    <w:rsid w:val="00737B65"/>
    <w:rsid w:val="00745C9B"/>
    <w:rsid w:val="00746224"/>
    <w:rsid w:val="00747ECD"/>
    <w:rsid w:val="007507C6"/>
    <w:rsid w:val="007513D4"/>
    <w:rsid w:val="00756E32"/>
    <w:rsid w:val="00757DC2"/>
    <w:rsid w:val="007628E2"/>
    <w:rsid w:val="0076759A"/>
    <w:rsid w:val="00770DB3"/>
    <w:rsid w:val="00772943"/>
    <w:rsid w:val="00783B65"/>
    <w:rsid w:val="00786FAA"/>
    <w:rsid w:val="00794491"/>
    <w:rsid w:val="007A2650"/>
    <w:rsid w:val="007B0A33"/>
    <w:rsid w:val="007B174E"/>
    <w:rsid w:val="007B67D6"/>
    <w:rsid w:val="007C29AA"/>
    <w:rsid w:val="007C4929"/>
    <w:rsid w:val="007D2C6D"/>
    <w:rsid w:val="007D2EDE"/>
    <w:rsid w:val="007E4A5D"/>
    <w:rsid w:val="007E7CA5"/>
    <w:rsid w:val="007F1C90"/>
    <w:rsid w:val="007F1EE3"/>
    <w:rsid w:val="007F6017"/>
    <w:rsid w:val="00801C2F"/>
    <w:rsid w:val="00815DAE"/>
    <w:rsid w:val="00822EB3"/>
    <w:rsid w:val="0082622E"/>
    <w:rsid w:val="00826C62"/>
    <w:rsid w:val="00827767"/>
    <w:rsid w:val="00831E2F"/>
    <w:rsid w:val="00832F39"/>
    <w:rsid w:val="008402CA"/>
    <w:rsid w:val="00843D54"/>
    <w:rsid w:val="00844355"/>
    <w:rsid w:val="00853E9E"/>
    <w:rsid w:val="0085514C"/>
    <w:rsid w:val="00855234"/>
    <w:rsid w:val="008556A3"/>
    <w:rsid w:val="008562A1"/>
    <w:rsid w:val="00857211"/>
    <w:rsid w:val="00865176"/>
    <w:rsid w:val="008724AA"/>
    <w:rsid w:val="0087680E"/>
    <w:rsid w:val="00877A4F"/>
    <w:rsid w:val="008819D7"/>
    <w:rsid w:val="00882945"/>
    <w:rsid w:val="008A4A9B"/>
    <w:rsid w:val="008A52B7"/>
    <w:rsid w:val="008A6CE4"/>
    <w:rsid w:val="008B2F5F"/>
    <w:rsid w:val="008B3CB5"/>
    <w:rsid w:val="008B520A"/>
    <w:rsid w:val="008B5351"/>
    <w:rsid w:val="008B57D6"/>
    <w:rsid w:val="008B65FE"/>
    <w:rsid w:val="008C404A"/>
    <w:rsid w:val="008C6574"/>
    <w:rsid w:val="008C74C8"/>
    <w:rsid w:val="008C766C"/>
    <w:rsid w:val="008D21FC"/>
    <w:rsid w:val="008D6069"/>
    <w:rsid w:val="008E150E"/>
    <w:rsid w:val="008E2585"/>
    <w:rsid w:val="008E3140"/>
    <w:rsid w:val="008E49E2"/>
    <w:rsid w:val="008F308C"/>
    <w:rsid w:val="00903072"/>
    <w:rsid w:val="009051D5"/>
    <w:rsid w:val="00914397"/>
    <w:rsid w:val="009158AE"/>
    <w:rsid w:val="00921366"/>
    <w:rsid w:val="009218F7"/>
    <w:rsid w:val="00930268"/>
    <w:rsid w:val="00935564"/>
    <w:rsid w:val="00941E4A"/>
    <w:rsid w:val="0094564C"/>
    <w:rsid w:val="009525C5"/>
    <w:rsid w:val="00957690"/>
    <w:rsid w:val="00963628"/>
    <w:rsid w:val="00972C6C"/>
    <w:rsid w:val="0097565D"/>
    <w:rsid w:val="00984EDE"/>
    <w:rsid w:val="0098771D"/>
    <w:rsid w:val="00992C2B"/>
    <w:rsid w:val="00994D76"/>
    <w:rsid w:val="00995192"/>
    <w:rsid w:val="00996140"/>
    <w:rsid w:val="00997D84"/>
    <w:rsid w:val="009A594C"/>
    <w:rsid w:val="009A7278"/>
    <w:rsid w:val="009B0D6B"/>
    <w:rsid w:val="009B35D1"/>
    <w:rsid w:val="009B5E13"/>
    <w:rsid w:val="009C25DA"/>
    <w:rsid w:val="009C69CD"/>
    <w:rsid w:val="009C6DDA"/>
    <w:rsid w:val="009D0585"/>
    <w:rsid w:val="009D7B3F"/>
    <w:rsid w:val="009E7332"/>
    <w:rsid w:val="009F0BB6"/>
    <w:rsid w:val="00A02B17"/>
    <w:rsid w:val="00A037EE"/>
    <w:rsid w:val="00A06841"/>
    <w:rsid w:val="00A07F35"/>
    <w:rsid w:val="00A104D9"/>
    <w:rsid w:val="00A126BF"/>
    <w:rsid w:val="00A13967"/>
    <w:rsid w:val="00A1445A"/>
    <w:rsid w:val="00A15608"/>
    <w:rsid w:val="00A21024"/>
    <w:rsid w:val="00A247EA"/>
    <w:rsid w:val="00A27BCD"/>
    <w:rsid w:val="00A316ED"/>
    <w:rsid w:val="00A35E4F"/>
    <w:rsid w:val="00A461DB"/>
    <w:rsid w:val="00A4643F"/>
    <w:rsid w:val="00A503DE"/>
    <w:rsid w:val="00A54B9B"/>
    <w:rsid w:val="00A6052A"/>
    <w:rsid w:val="00A607F1"/>
    <w:rsid w:val="00A76FD9"/>
    <w:rsid w:val="00A770BB"/>
    <w:rsid w:val="00A837D3"/>
    <w:rsid w:val="00A85173"/>
    <w:rsid w:val="00A8545D"/>
    <w:rsid w:val="00A87A11"/>
    <w:rsid w:val="00A904E1"/>
    <w:rsid w:val="00A91B38"/>
    <w:rsid w:val="00A9381C"/>
    <w:rsid w:val="00A95EE2"/>
    <w:rsid w:val="00A9670B"/>
    <w:rsid w:val="00A9735D"/>
    <w:rsid w:val="00A97552"/>
    <w:rsid w:val="00AA1B28"/>
    <w:rsid w:val="00AB0A57"/>
    <w:rsid w:val="00AC1234"/>
    <w:rsid w:val="00AC48AF"/>
    <w:rsid w:val="00AC4C95"/>
    <w:rsid w:val="00AD0D1C"/>
    <w:rsid w:val="00AD4A01"/>
    <w:rsid w:val="00AD4AE3"/>
    <w:rsid w:val="00AE2C27"/>
    <w:rsid w:val="00AF51BD"/>
    <w:rsid w:val="00B01CD7"/>
    <w:rsid w:val="00B01E09"/>
    <w:rsid w:val="00B02177"/>
    <w:rsid w:val="00B02653"/>
    <w:rsid w:val="00B032A7"/>
    <w:rsid w:val="00B06F35"/>
    <w:rsid w:val="00B17D9F"/>
    <w:rsid w:val="00B20B0B"/>
    <w:rsid w:val="00B309CA"/>
    <w:rsid w:val="00B318B0"/>
    <w:rsid w:val="00B345D4"/>
    <w:rsid w:val="00B346E9"/>
    <w:rsid w:val="00B353EC"/>
    <w:rsid w:val="00B3692C"/>
    <w:rsid w:val="00B371D1"/>
    <w:rsid w:val="00B44C74"/>
    <w:rsid w:val="00B45F15"/>
    <w:rsid w:val="00B500A6"/>
    <w:rsid w:val="00B507E0"/>
    <w:rsid w:val="00B533D2"/>
    <w:rsid w:val="00B54543"/>
    <w:rsid w:val="00B6057F"/>
    <w:rsid w:val="00B6221E"/>
    <w:rsid w:val="00B644BA"/>
    <w:rsid w:val="00B7132D"/>
    <w:rsid w:val="00B71FE8"/>
    <w:rsid w:val="00B7546B"/>
    <w:rsid w:val="00B8263B"/>
    <w:rsid w:val="00B862A1"/>
    <w:rsid w:val="00B8649A"/>
    <w:rsid w:val="00B914C9"/>
    <w:rsid w:val="00BA15FE"/>
    <w:rsid w:val="00BA1E07"/>
    <w:rsid w:val="00BA2B79"/>
    <w:rsid w:val="00BB0DAA"/>
    <w:rsid w:val="00BB3FE8"/>
    <w:rsid w:val="00BB4050"/>
    <w:rsid w:val="00BC565E"/>
    <w:rsid w:val="00BD076A"/>
    <w:rsid w:val="00BD1445"/>
    <w:rsid w:val="00BD1E82"/>
    <w:rsid w:val="00BD352F"/>
    <w:rsid w:val="00BE0D81"/>
    <w:rsid w:val="00BE6F81"/>
    <w:rsid w:val="00BE757C"/>
    <w:rsid w:val="00BF2E43"/>
    <w:rsid w:val="00BF3E42"/>
    <w:rsid w:val="00C05356"/>
    <w:rsid w:val="00C06E9E"/>
    <w:rsid w:val="00C11DAB"/>
    <w:rsid w:val="00C11DC3"/>
    <w:rsid w:val="00C125F5"/>
    <w:rsid w:val="00C12D8A"/>
    <w:rsid w:val="00C13B8C"/>
    <w:rsid w:val="00C17C0A"/>
    <w:rsid w:val="00C34F9B"/>
    <w:rsid w:val="00C4178E"/>
    <w:rsid w:val="00C42C5B"/>
    <w:rsid w:val="00C4413B"/>
    <w:rsid w:val="00C62233"/>
    <w:rsid w:val="00C64C5E"/>
    <w:rsid w:val="00C65F74"/>
    <w:rsid w:val="00C67451"/>
    <w:rsid w:val="00C864C8"/>
    <w:rsid w:val="00C86F51"/>
    <w:rsid w:val="00C909D0"/>
    <w:rsid w:val="00C94939"/>
    <w:rsid w:val="00C96E15"/>
    <w:rsid w:val="00CA3D09"/>
    <w:rsid w:val="00CA65F1"/>
    <w:rsid w:val="00CB156C"/>
    <w:rsid w:val="00CE024D"/>
    <w:rsid w:val="00CE1307"/>
    <w:rsid w:val="00CE3CE7"/>
    <w:rsid w:val="00CF18D2"/>
    <w:rsid w:val="00CF61F7"/>
    <w:rsid w:val="00CF6D68"/>
    <w:rsid w:val="00D00728"/>
    <w:rsid w:val="00D02610"/>
    <w:rsid w:val="00D06148"/>
    <w:rsid w:val="00D06785"/>
    <w:rsid w:val="00D212E7"/>
    <w:rsid w:val="00D22951"/>
    <w:rsid w:val="00D26FB8"/>
    <w:rsid w:val="00D274FF"/>
    <w:rsid w:val="00D32CFD"/>
    <w:rsid w:val="00D4154D"/>
    <w:rsid w:val="00D456FF"/>
    <w:rsid w:val="00D45FE3"/>
    <w:rsid w:val="00D47FF8"/>
    <w:rsid w:val="00D5115B"/>
    <w:rsid w:val="00D51A9E"/>
    <w:rsid w:val="00D53AC1"/>
    <w:rsid w:val="00D55860"/>
    <w:rsid w:val="00D5661A"/>
    <w:rsid w:val="00D6394B"/>
    <w:rsid w:val="00D72E9E"/>
    <w:rsid w:val="00D733DB"/>
    <w:rsid w:val="00D74EB2"/>
    <w:rsid w:val="00D8038E"/>
    <w:rsid w:val="00D83F61"/>
    <w:rsid w:val="00D84DDE"/>
    <w:rsid w:val="00D85A3E"/>
    <w:rsid w:val="00D90177"/>
    <w:rsid w:val="00D9293C"/>
    <w:rsid w:val="00D93ABA"/>
    <w:rsid w:val="00D95A12"/>
    <w:rsid w:val="00D97A52"/>
    <w:rsid w:val="00DA2A66"/>
    <w:rsid w:val="00DA33F8"/>
    <w:rsid w:val="00DB117D"/>
    <w:rsid w:val="00DB2CF3"/>
    <w:rsid w:val="00DB3823"/>
    <w:rsid w:val="00DB785C"/>
    <w:rsid w:val="00DB7A84"/>
    <w:rsid w:val="00DC43F9"/>
    <w:rsid w:val="00DD5FA6"/>
    <w:rsid w:val="00DD641B"/>
    <w:rsid w:val="00DE1DB3"/>
    <w:rsid w:val="00DE57CC"/>
    <w:rsid w:val="00DE6B18"/>
    <w:rsid w:val="00DF3FAB"/>
    <w:rsid w:val="00DF42BB"/>
    <w:rsid w:val="00E018E0"/>
    <w:rsid w:val="00E026C3"/>
    <w:rsid w:val="00E03086"/>
    <w:rsid w:val="00E12BBD"/>
    <w:rsid w:val="00E15E44"/>
    <w:rsid w:val="00E17778"/>
    <w:rsid w:val="00E234BC"/>
    <w:rsid w:val="00E3193A"/>
    <w:rsid w:val="00E3338B"/>
    <w:rsid w:val="00E3385D"/>
    <w:rsid w:val="00E349E2"/>
    <w:rsid w:val="00E3582F"/>
    <w:rsid w:val="00E37B7B"/>
    <w:rsid w:val="00E4331D"/>
    <w:rsid w:val="00E476EB"/>
    <w:rsid w:val="00E47857"/>
    <w:rsid w:val="00E555B7"/>
    <w:rsid w:val="00E55D72"/>
    <w:rsid w:val="00E56831"/>
    <w:rsid w:val="00E60823"/>
    <w:rsid w:val="00E61EDA"/>
    <w:rsid w:val="00E64619"/>
    <w:rsid w:val="00E756D7"/>
    <w:rsid w:val="00E82EF7"/>
    <w:rsid w:val="00E845D2"/>
    <w:rsid w:val="00E846A2"/>
    <w:rsid w:val="00E86586"/>
    <w:rsid w:val="00E905A8"/>
    <w:rsid w:val="00E93F9F"/>
    <w:rsid w:val="00E96117"/>
    <w:rsid w:val="00E9641B"/>
    <w:rsid w:val="00EA578C"/>
    <w:rsid w:val="00EA7A2D"/>
    <w:rsid w:val="00EA7D2B"/>
    <w:rsid w:val="00EB0250"/>
    <w:rsid w:val="00EB55CF"/>
    <w:rsid w:val="00EC09E2"/>
    <w:rsid w:val="00EC0CB6"/>
    <w:rsid w:val="00EC3098"/>
    <w:rsid w:val="00EC4ABD"/>
    <w:rsid w:val="00EC4F11"/>
    <w:rsid w:val="00EC5242"/>
    <w:rsid w:val="00ED176F"/>
    <w:rsid w:val="00ED5237"/>
    <w:rsid w:val="00ED55E6"/>
    <w:rsid w:val="00EE1449"/>
    <w:rsid w:val="00EF2567"/>
    <w:rsid w:val="00EF3033"/>
    <w:rsid w:val="00EF401D"/>
    <w:rsid w:val="00EF7115"/>
    <w:rsid w:val="00F005D3"/>
    <w:rsid w:val="00F10515"/>
    <w:rsid w:val="00F1167A"/>
    <w:rsid w:val="00F13131"/>
    <w:rsid w:val="00F21037"/>
    <w:rsid w:val="00F273B4"/>
    <w:rsid w:val="00F2741C"/>
    <w:rsid w:val="00F403A3"/>
    <w:rsid w:val="00F467BD"/>
    <w:rsid w:val="00F60E95"/>
    <w:rsid w:val="00F61C45"/>
    <w:rsid w:val="00F63E10"/>
    <w:rsid w:val="00F64226"/>
    <w:rsid w:val="00F64C59"/>
    <w:rsid w:val="00F6579C"/>
    <w:rsid w:val="00F6782A"/>
    <w:rsid w:val="00F72183"/>
    <w:rsid w:val="00F74BFA"/>
    <w:rsid w:val="00F8184C"/>
    <w:rsid w:val="00F8527D"/>
    <w:rsid w:val="00F86813"/>
    <w:rsid w:val="00F92039"/>
    <w:rsid w:val="00F946AA"/>
    <w:rsid w:val="00FA50FD"/>
    <w:rsid w:val="00FA5BE6"/>
    <w:rsid w:val="00FA68EB"/>
    <w:rsid w:val="00FB141A"/>
    <w:rsid w:val="00FB56EA"/>
    <w:rsid w:val="00FD2DB3"/>
    <w:rsid w:val="00FD33F3"/>
    <w:rsid w:val="00FD6F03"/>
    <w:rsid w:val="00FE0248"/>
    <w:rsid w:val="00FE2566"/>
    <w:rsid w:val="00FE671E"/>
    <w:rsid w:val="00FF3783"/>
    <w:rsid w:val="00FF58A8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styleId="af1">
    <w:name w:val="Strong"/>
    <w:basedOn w:val="a0"/>
    <w:uiPriority w:val="22"/>
    <w:qFormat/>
    <w:locked/>
    <w:rsid w:val="00527B64"/>
    <w:rPr>
      <w:b/>
      <w:bCs/>
    </w:rPr>
  </w:style>
  <w:style w:type="character" w:customStyle="1" w:styleId="apple-converted-space">
    <w:name w:val="apple-converted-space"/>
    <w:basedOn w:val="a0"/>
    <w:rsid w:val="00F61C45"/>
  </w:style>
  <w:style w:type="paragraph" w:styleId="af2">
    <w:name w:val="header"/>
    <w:basedOn w:val="a"/>
    <w:link w:val="af3"/>
    <w:uiPriority w:val="99"/>
    <w:semiHidden/>
    <w:unhideWhenUsed/>
    <w:rsid w:val="002D13A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D13AE"/>
    <w:rPr>
      <w:sz w:val="20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2D13A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D13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ny-selsove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ny5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UserPC</cp:lastModifiedBy>
  <cp:revision>2</cp:revision>
  <cp:lastPrinted>2018-01-10T10:22:00Z</cp:lastPrinted>
  <dcterms:created xsi:type="dcterms:W3CDTF">2018-02-14T07:45:00Z</dcterms:created>
  <dcterms:modified xsi:type="dcterms:W3CDTF">2018-02-14T07:45:00Z</dcterms:modified>
</cp:coreProperties>
</file>