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90" w:rsidRDefault="00BE1E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page">
              <wp:posOffset>6480175</wp:posOffset>
            </wp:positionH>
            <wp:positionV relativeFrom="page">
              <wp:posOffset>8712200</wp:posOffset>
            </wp:positionV>
            <wp:extent cx="2915920" cy="21590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3599815</wp:posOffset>
            </wp:positionH>
            <wp:positionV relativeFrom="page">
              <wp:posOffset>8891905</wp:posOffset>
            </wp:positionV>
            <wp:extent cx="3599815" cy="1254760"/>
            <wp:effectExtent l="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 к письму</w:t>
      </w:r>
    </w:p>
    <w:p w:rsidR="00A31390" w:rsidRDefault="00BE1E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 № _________</w:t>
      </w:r>
    </w:p>
    <w:p w:rsidR="00A31390" w:rsidRDefault="00A31390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390" w:rsidRDefault="00A313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390" w:rsidRDefault="00BE1E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Оплачивайте услуги через мобильное приложение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ОФИС.Mobile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получайте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кешбэк</w:t>
      </w:r>
      <w:proofErr w:type="spellEnd"/>
      <w:r>
        <w:rPr>
          <w:rFonts w:ascii="Times New Roman" w:hAnsi="Times New Roman" w:cs="Times New Roman"/>
          <w:sz w:val="28"/>
          <w:szCs w:val="28"/>
        </w:rPr>
        <w:t>*!</w:t>
      </w:r>
    </w:p>
    <w:p w:rsidR="00A31390" w:rsidRDefault="00A313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390" w:rsidRDefault="00BE1EC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">
        <w:r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Акция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проходит с 15 июня по 31 декабря 2023 года. </w:t>
      </w:r>
    </w:p>
    <w:p w:rsidR="00A31390" w:rsidRDefault="00BE1EC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оплате в мобильном приложении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ОФИС.Mobile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31390" w:rsidRDefault="00BE1EC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2%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кешбэк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 карте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оренбуржца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платёжной системы «Мир» и другим картам «Мир» образовательных </w:t>
      </w:r>
      <w:hyperlink r:id="rId9">
        <w:r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услуг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школьного питания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31390" w:rsidRDefault="00BE1EC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3%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кешбэк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 оплате через Систему быстрых платежей (СБП) ЖКУ, образовательных услуг, школьного питания и транспорта. </w:t>
      </w:r>
    </w:p>
    <w:p w:rsidR="00A31390" w:rsidRDefault="00BE1EC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кешбэка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0">
        <w:r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зарегистрироваться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Программе лоя</w:t>
      </w:r>
      <w:r>
        <w:rPr>
          <w:rFonts w:ascii="Times New Roman" w:hAnsi="Times New Roman" w:cs="Times New Roman"/>
          <w:sz w:val="28"/>
          <w:szCs w:val="28"/>
        </w:rPr>
        <w:t xml:space="preserve">льности платежной системы, которую можно найти в приложении «Привет, Мир!» или непосредственно через мобильное приложение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Офис.Mobile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390" w:rsidRDefault="00BE1E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получения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кешбэка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карте в форме регистрации или </w:t>
      </w:r>
      <w:hyperlink r:id="rId11">
        <w:r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личном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каби</w:t>
      </w:r>
      <w:r>
        <w:rPr>
          <w:rFonts w:ascii="Times New Roman" w:hAnsi="Times New Roman" w:cs="Times New Roman"/>
          <w:sz w:val="28"/>
          <w:szCs w:val="28"/>
        </w:rPr>
        <w:t xml:space="preserve">нете Программы лояльности нужно обязательно ввести номер карты.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Кешбэк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зачисляется автоматически. </w:t>
      </w:r>
    </w:p>
    <w:p w:rsidR="00A31390" w:rsidRDefault="00BE1EC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ОФИС.Mobile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скачать в </w:t>
      </w:r>
      <w:hyperlink r:id="rId12">
        <w:proofErr w:type="spellStart"/>
        <w:r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AppStore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>
        <w:proofErr w:type="spellStart"/>
        <w:r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Play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390" w:rsidRDefault="00BE1EC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оплатой через СБП необходимо </w:t>
      </w:r>
      <w:hyperlink r:id="rId14">
        <w:r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проверить</w:t>
        </w:r>
      </w:hyperlink>
      <w:r>
        <w:rPr>
          <w:rFonts w:ascii="Times New Roman" w:hAnsi="Times New Roman" w:cs="Times New Roman"/>
          <w:sz w:val="28"/>
          <w:szCs w:val="28"/>
        </w:rPr>
        <w:t>, что в приложении мобильного банка есть разрешение на зачисление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омощью СБП. </w:t>
      </w:r>
    </w:p>
    <w:p w:rsidR="00A31390" w:rsidRDefault="00BE1EC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акции: АО «Национальная система платёжных карт» (оператор платёжной системы «Мир» и ОПКЦ СБП) при участ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«Система «Город». </w:t>
      </w:r>
    </w:p>
    <w:p w:rsidR="00A31390" w:rsidRDefault="00BE1EC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</w:t>
      </w:r>
      <w:r>
        <w:rPr>
          <w:rFonts w:ascii="Times New Roman" w:hAnsi="Times New Roman" w:cs="Times New Roman"/>
          <w:sz w:val="28"/>
          <w:szCs w:val="28"/>
        </w:rPr>
        <w:t xml:space="preserve">: обращайтесь в службу поддержки клиентов программы лояльности по телефону 8 800 100-54-64, в онлайн-чат на </w:t>
      </w:r>
      <w:hyperlink r:id="rId15">
        <w:r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сайте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напишите на почту </w:t>
      </w:r>
      <w:hyperlink r:id="rId16">
        <w:r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info@nspk.ru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31390" w:rsidRDefault="00BE1EC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Организаторе а</w:t>
      </w:r>
      <w:r>
        <w:rPr>
          <w:rFonts w:ascii="Times New Roman" w:hAnsi="Times New Roman" w:cs="Times New Roman"/>
          <w:sz w:val="28"/>
          <w:szCs w:val="28"/>
        </w:rPr>
        <w:t xml:space="preserve">кции, Правилах проведения акции, размере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кешбэка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правила Программы лояльности АО «НСПК» доступны на сайте </w:t>
      </w:r>
      <w:hyperlink r:id="rId17" w:tgtFrame="_blank">
        <w:r>
          <w:rPr>
            <w:rFonts w:ascii="Times New Roman" w:hAnsi="Times New Roman" w:cs="Times New Roman"/>
            <w:sz w:val="28"/>
            <w:szCs w:val="28"/>
            <w:u w:val="single"/>
          </w:rPr>
          <w:t>https://privetmir.ru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31390" w:rsidRDefault="00A313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390" w:rsidRDefault="00BE1EC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Кешбэк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денежное поощрение в виде возврата части средств, затраченных </w:t>
      </w:r>
      <w:r>
        <w:rPr>
          <w:rFonts w:ascii="Times New Roman" w:hAnsi="Times New Roman" w:cs="Times New Roman"/>
          <w:i/>
          <w:sz w:val="28"/>
          <w:szCs w:val="28"/>
        </w:rPr>
        <w:t xml:space="preserve">покупателем на приобретение товаров (работ, услуг). </w:t>
      </w:r>
    </w:p>
    <w:p w:rsidR="00A31390" w:rsidRDefault="00A313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139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90"/>
    <w:rsid w:val="00A31390"/>
    <w:rsid w:val="00BE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uiPriority w:val="10"/>
    <w:qFormat/>
    <w:rPr>
      <w:sz w:val="48"/>
      <w:szCs w:val="48"/>
    </w:rPr>
  </w:style>
  <w:style w:type="character" w:customStyle="1" w:styleId="a4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1">
    <w:name w:val="Цитата 2 Знак"/>
    <w:link w:val="21"/>
    <w:uiPriority w:val="29"/>
    <w:qFormat/>
    <w:rPr>
      <w:i/>
    </w:rPr>
  </w:style>
  <w:style w:type="character" w:customStyle="1" w:styleId="a5">
    <w:name w:val="Выделенная цитата Знак"/>
    <w:uiPriority w:val="30"/>
    <w:qFormat/>
    <w:rPr>
      <w:i/>
    </w:rPr>
  </w:style>
  <w:style w:type="character" w:customStyle="1" w:styleId="a6">
    <w:name w:val="Верхний колонтитул Знак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a7">
    <w:name w:val="Нижний колонтитул Знак"/>
    <w:uiPriority w:val="99"/>
    <w:qFormat/>
  </w:style>
  <w:style w:type="character" w:customStyle="1" w:styleId="a8">
    <w:name w:val="Текст сноски Знак"/>
    <w:uiPriority w:val="99"/>
    <w:qFormat/>
    <w:rPr>
      <w:sz w:val="18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9">
    <w:name w:val="Текст концевой сноски Знак"/>
    <w:uiPriority w:val="99"/>
    <w:qFormat/>
    <w:rPr>
      <w:sz w:val="20"/>
    </w:rPr>
  </w:style>
  <w:style w:type="character" w:customStyle="1" w:styleId="EndnoteCharacters">
    <w:name w:val="Endnote Characters"/>
    <w:basedOn w:val="a0"/>
    <w:uiPriority w:val="99"/>
    <w:semiHidden/>
    <w:unhideWhenUsed/>
    <w:qFormat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styleId="aa">
    <w:name w:val="Hyperlink"/>
    <w:basedOn w:val="a0"/>
    <w:uiPriority w:val="99"/>
    <w:unhideWhenUsed/>
    <w:rPr>
      <w:color w:val="0000FF"/>
      <w:u w:val="single"/>
    </w:rPr>
  </w:style>
  <w:style w:type="character" w:customStyle="1" w:styleId="ab">
    <w:name w:val="Текст выноски Знак"/>
    <w:basedOn w:val="a0"/>
    <w:uiPriority w:val="99"/>
    <w:semiHidden/>
    <w:qFormat/>
    <w:rsid w:val="00CB29FB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Nirmala UI"/>
    </w:rPr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styleId="af0">
    <w:name w:val="No Spacing"/>
    <w:uiPriority w:val="1"/>
    <w:qFormat/>
  </w:style>
  <w:style w:type="paragraph" w:styleId="af1">
    <w:name w:val="Title"/>
    <w:basedOn w:val="a"/>
    <w:next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2">
    <w:name w:val="Subtitle"/>
    <w:basedOn w:val="a"/>
    <w:next w:val="a"/>
    <w:uiPriority w:val="11"/>
    <w:qFormat/>
    <w:pPr>
      <w:spacing w:before="200" w:after="200"/>
    </w:pPr>
    <w:rPr>
      <w:sz w:val="24"/>
      <w:szCs w:val="24"/>
    </w:rPr>
  </w:style>
  <w:style w:type="paragraph" w:styleId="22">
    <w:name w:val="Quote"/>
    <w:basedOn w:val="a"/>
    <w:next w:val="a"/>
    <w:uiPriority w:val="29"/>
    <w:qFormat/>
    <w:pPr>
      <w:ind w:left="720" w:right="720"/>
    </w:pPr>
    <w:rPr>
      <w:i/>
    </w:rPr>
  </w:style>
  <w:style w:type="paragraph" w:styleId="af3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paragraph" w:customStyle="1" w:styleId="HeaderandFooter">
    <w:name w:val="Header and Footer"/>
    <w:basedOn w:val="a"/>
    <w:qFormat/>
  </w:style>
  <w:style w:type="paragraph" w:styleId="af4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5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6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7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index heading"/>
    <w:basedOn w:val="Heading"/>
  </w:style>
  <w:style w:type="paragraph" w:styleId="af9">
    <w:name w:val="TOC Heading"/>
    <w:uiPriority w:val="39"/>
    <w:unhideWhenUsed/>
    <w:pPr>
      <w:spacing w:after="160" w:line="259" w:lineRule="auto"/>
    </w:pPr>
  </w:style>
  <w:style w:type="paragraph" w:styleId="afa">
    <w:name w:val="table of figures"/>
    <w:basedOn w:val="a"/>
    <w:next w:val="a"/>
    <w:uiPriority w:val="99"/>
    <w:unhideWhenUsed/>
    <w:qFormat/>
    <w:pPr>
      <w:spacing w:after="0"/>
    </w:pPr>
  </w:style>
  <w:style w:type="paragraph" w:styleId="afb">
    <w:name w:val="Balloon Text"/>
    <w:basedOn w:val="a"/>
    <w:uiPriority w:val="99"/>
    <w:semiHidden/>
    <w:unhideWhenUsed/>
    <w:qFormat/>
    <w:rsid w:val="00CB29F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FFFFFF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FFFFFF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FFFFFF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FFFFFF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FFFFFF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FFFFFF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uiPriority w:val="10"/>
    <w:qFormat/>
    <w:rPr>
      <w:sz w:val="48"/>
      <w:szCs w:val="48"/>
    </w:rPr>
  </w:style>
  <w:style w:type="character" w:customStyle="1" w:styleId="a4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1">
    <w:name w:val="Цитата 2 Знак"/>
    <w:link w:val="21"/>
    <w:uiPriority w:val="29"/>
    <w:qFormat/>
    <w:rPr>
      <w:i/>
    </w:rPr>
  </w:style>
  <w:style w:type="character" w:customStyle="1" w:styleId="a5">
    <w:name w:val="Выделенная цитата Знак"/>
    <w:uiPriority w:val="30"/>
    <w:qFormat/>
    <w:rPr>
      <w:i/>
    </w:rPr>
  </w:style>
  <w:style w:type="character" w:customStyle="1" w:styleId="a6">
    <w:name w:val="Верхний колонтитул Знак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a7">
    <w:name w:val="Нижний колонтитул Знак"/>
    <w:uiPriority w:val="99"/>
    <w:qFormat/>
  </w:style>
  <w:style w:type="character" w:customStyle="1" w:styleId="a8">
    <w:name w:val="Текст сноски Знак"/>
    <w:uiPriority w:val="99"/>
    <w:qFormat/>
    <w:rPr>
      <w:sz w:val="18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9">
    <w:name w:val="Текст концевой сноски Знак"/>
    <w:uiPriority w:val="99"/>
    <w:qFormat/>
    <w:rPr>
      <w:sz w:val="20"/>
    </w:rPr>
  </w:style>
  <w:style w:type="character" w:customStyle="1" w:styleId="EndnoteCharacters">
    <w:name w:val="Endnote Characters"/>
    <w:basedOn w:val="a0"/>
    <w:uiPriority w:val="99"/>
    <w:semiHidden/>
    <w:unhideWhenUsed/>
    <w:qFormat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styleId="aa">
    <w:name w:val="Hyperlink"/>
    <w:basedOn w:val="a0"/>
    <w:uiPriority w:val="99"/>
    <w:unhideWhenUsed/>
    <w:rPr>
      <w:color w:val="0000FF"/>
      <w:u w:val="single"/>
    </w:rPr>
  </w:style>
  <w:style w:type="character" w:customStyle="1" w:styleId="ab">
    <w:name w:val="Текст выноски Знак"/>
    <w:basedOn w:val="a0"/>
    <w:uiPriority w:val="99"/>
    <w:semiHidden/>
    <w:qFormat/>
    <w:rsid w:val="00CB29FB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Nirmala UI"/>
    </w:rPr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styleId="af0">
    <w:name w:val="No Spacing"/>
    <w:uiPriority w:val="1"/>
    <w:qFormat/>
  </w:style>
  <w:style w:type="paragraph" w:styleId="af1">
    <w:name w:val="Title"/>
    <w:basedOn w:val="a"/>
    <w:next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2">
    <w:name w:val="Subtitle"/>
    <w:basedOn w:val="a"/>
    <w:next w:val="a"/>
    <w:uiPriority w:val="11"/>
    <w:qFormat/>
    <w:pPr>
      <w:spacing w:before="200" w:after="200"/>
    </w:pPr>
    <w:rPr>
      <w:sz w:val="24"/>
      <w:szCs w:val="24"/>
    </w:rPr>
  </w:style>
  <w:style w:type="paragraph" w:styleId="22">
    <w:name w:val="Quote"/>
    <w:basedOn w:val="a"/>
    <w:next w:val="a"/>
    <w:uiPriority w:val="29"/>
    <w:qFormat/>
    <w:pPr>
      <w:ind w:left="720" w:right="720"/>
    </w:pPr>
    <w:rPr>
      <w:i/>
    </w:rPr>
  </w:style>
  <w:style w:type="paragraph" w:styleId="af3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paragraph" w:customStyle="1" w:styleId="HeaderandFooter">
    <w:name w:val="Header and Footer"/>
    <w:basedOn w:val="a"/>
    <w:qFormat/>
  </w:style>
  <w:style w:type="paragraph" w:styleId="af4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5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6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7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index heading"/>
    <w:basedOn w:val="Heading"/>
  </w:style>
  <w:style w:type="paragraph" w:styleId="af9">
    <w:name w:val="TOC Heading"/>
    <w:uiPriority w:val="39"/>
    <w:unhideWhenUsed/>
    <w:pPr>
      <w:spacing w:after="160" w:line="259" w:lineRule="auto"/>
    </w:pPr>
  </w:style>
  <w:style w:type="paragraph" w:styleId="afa">
    <w:name w:val="table of figures"/>
    <w:basedOn w:val="a"/>
    <w:next w:val="a"/>
    <w:uiPriority w:val="99"/>
    <w:unhideWhenUsed/>
    <w:qFormat/>
    <w:pPr>
      <w:spacing w:after="0"/>
    </w:pPr>
  </w:style>
  <w:style w:type="paragraph" w:styleId="afb">
    <w:name w:val="Balloon Text"/>
    <w:basedOn w:val="a"/>
    <w:uiPriority w:val="99"/>
    <w:semiHidden/>
    <w:unhideWhenUsed/>
    <w:qFormat/>
    <w:rsid w:val="00CB29F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FFFFFF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FFFFFF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FFFFFF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FFFFFF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FFFFFF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FFFFFF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npay.ru/ftp_docs/promotion_rules_cashback.pdf" TargetMode="External"/><Relationship Id="rId13" Type="http://schemas.openxmlformats.org/officeDocument/2006/relationships/hyperlink" Target="https://play.google.com/store/apps/details?id=com.orenpay.SchoolFoodStudent&amp;hl=ru&amp;gl=U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apps.apple.com/ru/app/&#1086;&#1092;&#1080;&#1089;-mobile/id1432315456" TargetMode="External"/><Relationship Id="rId17" Type="http://schemas.openxmlformats.org/officeDocument/2006/relationships/hyperlink" Target="https://privetmir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nspk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rivetmir.ru/aut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ivetmir.ru/" TargetMode="External"/><Relationship Id="rId10" Type="http://schemas.openxmlformats.org/officeDocument/2006/relationships/hyperlink" Target="https://privetmir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orenpay.ru/ftp_docs/instructions_cashback.xlsx" TargetMode="External"/><Relationship Id="rId14" Type="http://schemas.openxmlformats.org/officeDocument/2006/relationships/hyperlink" Target="https://www.orenpay.ru/ftp_docs/presentation_cashbac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Кошкалова Екатерина Викторовна</dc:creator>
  <cp:lastModifiedBy>МышляковаОВ</cp:lastModifiedBy>
  <cp:revision>2</cp:revision>
  <cp:lastPrinted>2023-07-12T06:42:00Z</cp:lastPrinted>
  <dcterms:created xsi:type="dcterms:W3CDTF">2023-07-20T12:13:00Z</dcterms:created>
  <dcterms:modified xsi:type="dcterms:W3CDTF">2023-07-20T12:13:00Z</dcterms:modified>
  <dc:language>ru-RU</dc:language>
</cp:coreProperties>
</file>